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C09C" w14:textId="77777777" w:rsidR="00375187" w:rsidRPr="00317EDB" w:rsidRDefault="00375187" w:rsidP="00000EF6">
      <w:pPr>
        <w:jc w:val="center"/>
        <w:rPr>
          <w:rFonts w:ascii="Arial" w:hAnsi="Arial" w:cs="Arial"/>
          <w:b/>
          <w:sz w:val="24"/>
          <w:szCs w:val="24"/>
        </w:rPr>
      </w:pPr>
    </w:p>
    <w:p w14:paraId="07B624C6" w14:textId="77777777" w:rsidR="00375187" w:rsidRDefault="00375187" w:rsidP="00000E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1AD7C65" w14:textId="77777777" w:rsidR="00375187" w:rsidRDefault="00375187" w:rsidP="00000EF6">
      <w:pPr>
        <w:jc w:val="center"/>
        <w:rPr>
          <w:rFonts w:ascii="Arial" w:hAnsi="Arial" w:cs="Arial"/>
          <w:b/>
          <w:sz w:val="24"/>
          <w:szCs w:val="24"/>
        </w:rPr>
      </w:pPr>
    </w:p>
    <w:p w14:paraId="278A1EF0" w14:textId="77777777" w:rsidR="00433EBE" w:rsidRPr="00000EF6" w:rsidRDefault="00E906E9" w:rsidP="00000E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Цифровые двойники</w:t>
      </w:r>
    </w:p>
    <w:p w14:paraId="78D1948E" w14:textId="77777777" w:rsidR="00433EBE" w:rsidRDefault="00433EBE">
      <w:pPr>
        <w:rPr>
          <w:rFonts w:ascii="Arial" w:hAnsi="Arial" w:cs="Arial"/>
          <w:sz w:val="24"/>
          <w:szCs w:val="24"/>
        </w:rPr>
      </w:pPr>
    </w:p>
    <w:p w14:paraId="1B3D14B5" w14:textId="77777777" w:rsidR="003D0E1C" w:rsidRDefault="003D0E1C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18688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5026D1" w14:textId="77777777" w:rsidR="003D0E1C" w:rsidRDefault="003D0E1C">
          <w:pPr>
            <w:pStyle w:val="af1"/>
          </w:pPr>
          <w:r>
            <w:t>Оглавление</w:t>
          </w:r>
        </w:p>
        <w:p w14:paraId="137DD3C2" w14:textId="1858C6A6" w:rsidR="000A6E97" w:rsidRDefault="003D0E1C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23319" w:history="1">
            <w:r w:rsidR="000A6E97" w:rsidRPr="00052805">
              <w:rPr>
                <w:rStyle w:val="a4"/>
                <w:noProof/>
                <w:shd w:val="clear" w:color="auto" w:fill="FFFFFF"/>
              </w:rPr>
              <w:t>Введение</w:t>
            </w:r>
            <w:r w:rsidR="000A6E97">
              <w:rPr>
                <w:noProof/>
                <w:webHidden/>
              </w:rPr>
              <w:tab/>
            </w:r>
            <w:r w:rsidR="000A6E97">
              <w:rPr>
                <w:noProof/>
                <w:webHidden/>
              </w:rPr>
              <w:fldChar w:fldCharType="begin"/>
            </w:r>
            <w:r w:rsidR="000A6E97">
              <w:rPr>
                <w:noProof/>
                <w:webHidden/>
              </w:rPr>
              <w:instrText xml:space="preserve"> PAGEREF _Toc77023319 \h </w:instrText>
            </w:r>
            <w:r w:rsidR="000A6E97">
              <w:rPr>
                <w:noProof/>
                <w:webHidden/>
              </w:rPr>
            </w:r>
            <w:r w:rsidR="000A6E97">
              <w:rPr>
                <w:noProof/>
                <w:webHidden/>
              </w:rPr>
              <w:fldChar w:fldCharType="separate"/>
            </w:r>
            <w:r w:rsidR="000A6E97">
              <w:rPr>
                <w:noProof/>
                <w:webHidden/>
              </w:rPr>
              <w:t>2</w:t>
            </w:r>
            <w:r w:rsidR="000A6E97">
              <w:rPr>
                <w:noProof/>
                <w:webHidden/>
              </w:rPr>
              <w:fldChar w:fldCharType="end"/>
            </w:r>
          </w:hyperlink>
        </w:p>
        <w:p w14:paraId="5D31793D" w14:textId="4BA03DE9" w:rsidR="000A6E97" w:rsidRDefault="000A6E9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7023320" w:history="1">
            <w:r w:rsidRPr="00052805">
              <w:rPr>
                <w:rStyle w:val="a4"/>
                <w:noProof/>
              </w:rPr>
              <w:t>Что такое цифровой двойник?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5091A" w14:textId="245A15EC" w:rsidR="000A6E97" w:rsidRDefault="000A6E9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7023321" w:history="1">
            <w:r w:rsidRPr="00052805">
              <w:rPr>
                <w:rStyle w:val="a4"/>
                <w:noProof/>
              </w:rPr>
              <w:t>Виды цифровых двойников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B1286" w14:textId="5E6C3206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2" w:history="1">
            <w:r w:rsidRPr="00052805">
              <w:rPr>
                <w:rStyle w:val="a4"/>
                <w:noProof/>
              </w:rPr>
              <w:t>Подходы к построению ЦД технологических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25D9F" w14:textId="24B8D315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3" w:history="1">
            <w:r w:rsidRPr="00052805">
              <w:rPr>
                <w:rStyle w:val="a4"/>
                <w:noProof/>
              </w:rPr>
              <w:t>Ограничения при построении цифровых двойников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E666A" w14:textId="2A948A8E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4" w:history="1">
            <w:r w:rsidRPr="00052805">
              <w:rPr>
                <w:rStyle w:val="a4"/>
                <w:noProof/>
                <w:shd w:val="clear" w:color="auto" w:fill="FFFFFF"/>
              </w:rPr>
              <w:t>Система управления инженерными данными (СУИД)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BDF8D" w14:textId="3208A75B" w:rsidR="000A6E97" w:rsidRDefault="000A6E9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7023325" w:history="1">
            <w:r w:rsidRPr="00052805">
              <w:rPr>
                <w:rStyle w:val="a4"/>
                <w:noProof/>
                <w:shd w:val="clear" w:color="auto" w:fill="FFFFFF"/>
              </w:rPr>
              <w:t>Отраслевые стандарты организации СУИД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C0567" w14:textId="71F09B96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6" w:history="1">
            <w:r w:rsidRPr="00052805">
              <w:rPr>
                <w:rStyle w:val="a4"/>
                <w:noProof/>
              </w:rPr>
              <w:t>Экономический эффект внедрения ЦД и СУИД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830CF" w14:textId="2F4AE5D1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7" w:history="1">
            <w:r w:rsidRPr="00052805">
              <w:rPr>
                <w:rStyle w:val="a4"/>
                <w:noProof/>
              </w:rPr>
              <w:t>От Цифрового двойника к Цифровому заводу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560B9" w14:textId="0178BD98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8" w:history="1">
            <w:r w:rsidRPr="00052805">
              <w:rPr>
                <w:rStyle w:val="a4"/>
                <w:noProof/>
              </w:rPr>
              <w:t>Цифровые двойники и СУИД в СИБУР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C65C9" w14:textId="1714A723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29" w:history="1">
            <w:r w:rsidRPr="00052805">
              <w:rPr>
                <w:rStyle w:val="a4"/>
                <w:noProof/>
              </w:rPr>
              <w:t>Платформы для построения ЦД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99BEC" w14:textId="0D712161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30" w:history="1">
            <w:r w:rsidRPr="00052805">
              <w:rPr>
                <w:rStyle w:val="a4"/>
                <w:noProof/>
              </w:rPr>
              <w:t>Перспективы ЦД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F86A7" w14:textId="0D5DB85C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31" w:history="1">
            <w:r w:rsidRPr="00052805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D66F2" w14:textId="43274D1D" w:rsidR="000A6E97" w:rsidRDefault="000A6E9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7023332" w:history="1">
            <w:r w:rsidRPr="00052805">
              <w:rPr>
                <w:rStyle w:val="a4"/>
                <w:noProof/>
              </w:rPr>
              <w:t>Материалы для дополнительного изучения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_Toc77023332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9112D" w14:textId="77777777" w:rsidR="003D0E1C" w:rsidRDefault="003D0E1C">
          <w:r>
            <w:rPr>
              <w:b/>
              <w:bCs/>
            </w:rPr>
            <w:fldChar w:fldCharType="end"/>
          </w:r>
        </w:p>
      </w:sdtContent>
    </w:sdt>
    <w:p w14:paraId="775499CD" w14:textId="77777777" w:rsidR="003D0E1C" w:rsidRDefault="003D0E1C">
      <w:pPr>
        <w:rPr>
          <w:rFonts w:ascii="Arial" w:hAnsi="Arial" w:cs="Arial"/>
          <w:sz w:val="24"/>
          <w:szCs w:val="24"/>
        </w:rPr>
      </w:pPr>
    </w:p>
    <w:p w14:paraId="039D3EFE" w14:textId="77777777" w:rsidR="001E2A69" w:rsidRDefault="001E2A69">
      <w:pPr>
        <w:rPr>
          <w:rFonts w:ascii="Arial" w:hAnsi="Arial" w:cs="Arial"/>
          <w:sz w:val="24"/>
          <w:szCs w:val="24"/>
        </w:rPr>
      </w:pPr>
    </w:p>
    <w:p w14:paraId="428650F1" w14:textId="77777777" w:rsidR="001C60C9" w:rsidRDefault="00C46A90" w:rsidP="00D626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DC1002" w14:textId="77777777" w:rsidR="001C60C9" w:rsidRDefault="00442E90" w:rsidP="00AA474F">
      <w:pPr>
        <w:pStyle w:val="1"/>
        <w:rPr>
          <w:shd w:val="clear" w:color="auto" w:fill="FFFFFF"/>
        </w:rPr>
      </w:pPr>
      <w:bookmarkStart w:id="1" w:name="_Toc77023319"/>
      <w:r>
        <w:rPr>
          <w:shd w:val="clear" w:color="auto" w:fill="FFFFFF"/>
        </w:rPr>
        <w:lastRenderedPageBreak/>
        <w:t>Введение</w:t>
      </w:r>
      <w:bookmarkEnd w:id="1"/>
    </w:p>
    <w:p w14:paraId="565EEA20" w14:textId="77777777" w:rsidR="00406B56" w:rsidRPr="00BA4885" w:rsidRDefault="00406B56" w:rsidP="00AA474F"/>
    <w:p w14:paraId="1248BFD2" w14:textId="77777777" w:rsidR="00442E90" w:rsidRDefault="00442E90" w:rsidP="00AA474F">
      <w:pPr>
        <w:pStyle w:val="2"/>
      </w:pPr>
      <w:bookmarkStart w:id="2" w:name="_Toc77023320"/>
      <w:r>
        <w:t>Что такое цифровой двойник?</w:t>
      </w:r>
      <w:bookmarkEnd w:id="2"/>
    </w:p>
    <w:p w14:paraId="0BF387E0" w14:textId="77777777" w:rsidR="00442E90" w:rsidRPr="00AA474F" w:rsidRDefault="00442E90" w:rsidP="00AA474F"/>
    <w:p w14:paraId="18B052C7" w14:textId="77777777" w:rsidR="00A00CD1" w:rsidRDefault="001A371A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186BE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Цифровой двойник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Pr="000918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англ.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186BEF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Digital</w:t>
      </w:r>
      <w:r w:rsidRPr="00186BEF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186BEF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Twin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 — </w:t>
      </w:r>
      <w:r w:rsidRPr="000918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цифровая копия физического объекта или процесса, помогающая оптимизировать эффективность бизнеса </w:t>
      </w:r>
      <w:hyperlink r:id="rId8" w:history="1">
        <w:r w:rsidRPr="000918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(</w:t>
        </w:r>
        <w:r w:rsidRPr="0009180E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wiki</w:t>
        </w:r>
        <w:r w:rsidRPr="000918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).</w:t>
        </w:r>
      </w:hyperlink>
      <w:r w:rsidR="00576E22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3F644AD3" w14:textId="77777777" w:rsidR="001A371A" w:rsidRPr="0009180E" w:rsidRDefault="00576E22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Компания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IBM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BC23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которая является одним</w:t>
      </w:r>
      <w:r w:rsidR="00BC23D5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из </w:t>
      </w:r>
      <w:r w:rsidR="00BC23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лидеров</w:t>
      </w:r>
      <w:r w:rsidR="00BC23D5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сфере информационных технологий, </w:t>
      </w:r>
      <w:r w:rsidR="00A00C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формулирует это понятие более чётко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  <w:r w:rsidR="00A00CD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ифровой двойник</w:t>
      </w:r>
      <w:r w:rsidR="00A00C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–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виртуальное представление объекта или систем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ы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котор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ое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826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существует</w:t>
      </w:r>
      <w:r w:rsidR="0088261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</w:t>
      </w:r>
      <w:r w:rsidR="008826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течении его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жизнен</w:t>
      </w:r>
      <w:r w:rsidR="008826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ного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цикл</w:t>
      </w:r>
      <w:r w:rsidR="008826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обновляе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тся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основ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данных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режиме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реально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времени и использу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ет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методы </w:t>
      </w:r>
      <w:r w:rsidR="00BC23D5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симул</w:t>
      </w:r>
      <w:r w:rsidR="00BC23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яции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машинного обучения для </w:t>
      </w:r>
      <w:r w:rsidR="00BC23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обеспечения 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поддержки принятий решений.</w:t>
      </w:r>
    </w:p>
    <w:p w14:paraId="059752C7" w14:textId="77777777" w:rsidR="00BD7340" w:rsidRPr="0009180E" w:rsidRDefault="00BD7340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94F52C5" w14:textId="2607072E" w:rsidR="009B3098" w:rsidRDefault="004139CC" w:rsidP="009B309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ab/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При этом однозначного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общепринятого значения термина «цифровой двойник» пока еще не сформировалось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Поэтому для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552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целей 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практического </w:t>
      </w:r>
      <w:r w:rsidR="00F552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применения 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считаем необходимым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задать набор признаков, по которым можно четко определить, что 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относится к классу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ЦД, а что нет. В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данном описании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</w:t>
      </w:r>
      <w:r w:rsidR="00D931D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од цифровы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 </w:t>
      </w:r>
      <w:r w:rsidR="00D931D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двойник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ом</w:t>
      </w:r>
      <w:r w:rsidR="00D931D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будем понимать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прежде всего</w:t>
      </w:r>
      <w:r w:rsidR="00D931D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50132" w:rsidRPr="002F15D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цифровой продукт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информационную систему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которы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й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встроен в 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ИТ-ландшафт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компании и решает конкретные 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производственные</w:t>
      </w:r>
      <w:r w:rsidR="002E69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задачи.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При этом технологии, используемые для реализации, могут быть совершенно разными и вторичны. Таким образом, ЦД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представ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ляет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собой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объект</w:t>
      </w:r>
      <w:r w:rsidR="00D931D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или процесс</w:t>
      </w:r>
      <w:r w:rsidR="00561630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9B309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далее моделируемый процесс или объект будем называть общим словом - </w:t>
      </w:r>
      <w:r w:rsidR="009B3098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системой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 виде 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математическ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ой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модел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FA22F1" w:rsidRPr="0009180E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или комплекс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моделей</w:t>
      </w:r>
      <w:r w:rsidR="00317E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(далее </w:t>
      </w:r>
      <w:r w:rsidR="000A6E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</w:t>
      </w:r>
      <w:r w:rsidR="003F69EA" w:rsidRPr="000A6E9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Модель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котор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ые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цифровом представлении</w:t>
      </w:r>
      <w:r w:rsidR="00EB05E5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дублиру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ю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 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поведение 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реальн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ого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объект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С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помощью 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так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их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модел</w:t>
      </w:r>
      <w:r w:rsidR="009B30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ей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можно 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анализировать</w:t>
      </w:r>
      <w:r w:rsidR="00D01B1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поведение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объекта</w:t>
      </w:r>
      <w:r w:rsidR="00E66AF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или процесса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изменение его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состояни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 течением 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времени, 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 также делать выводы об 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интересующи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нас качества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ограничения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системы без </w:t>
      </w:r>
      <w:r w:rsidR="00A53F0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непосредственного 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проведения экспериментов на реальной системе.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B05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3DF8E8AA" w14:textId="01B13126" w:rsidR="002870BB" w:rsidRDefault="000E2811" w:rsidP="000A6E97">
      <w:pPr>
        <w:ind w:firstLine="70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Исследования поведения системы приобретают особую значимость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если реальная система находится только в стадии проектировани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еще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фактически </w:t>
      </w:r>
      <w:r w:rsidR="001D489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 существует.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Это позволяет нам оценить, насколько будущая система соответствует предъявляемым к ней требования</w:t>
      </w:r>
      <w:r w:rsidR="003015C8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как с технологической, так и </w:t>
      </w:r>
      <w:r w:rsidR="005D6183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экономической точки зрения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при необходимости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внести изменени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проект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C01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Для</w:t>
      </w:r>
      <w:r w:rsidR="00CA667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существующих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систем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также н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всегда </w:t>
      </w:r>
      <w:r w:rsidR="00BC01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есть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возможность проводить эксперименты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 соображениям </w:t>
      </w:r>
      <w:r w:rsidR="00CA667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промышленной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безопасности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особенно на опасных производствах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или из-за высоких экономических рисков</w:t>
      </w:r>
      <w:r w:rsidR="00FA22F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В данном случае использование математической модели </w:t>
      </w:r>
      <w:r w:rsidR="00CA66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позволит сделать необходимые оценки и выводы</w:t>
      </w:r>
      <w:r w:rsidR="000A6E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.Отличительной особенностью</w:t>
      </w:r>
      <w:r w:rsidR="00420E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ЦД является </w:t>
      </w:r>
      <w:r w:rsidR="002870BB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обеспечение </w:t>
      </w:r>
      <w:r w:rsidR="002870BB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синхронизации 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</w:t>
      </w:r>
      <w:r w:rsidR="002870BB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одели 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 фактическим состоянием на основе</w:t>
      </w:r>
      <w:r w:rsidR="002870BB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реальных данных</w:t>
      </w:r>
      <w:r w:rsidR="002870BB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D85FD1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собира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емых</w:t>
      </w:r>
      <w:r w:rsidR="00D85FD1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 помощью сенсоров </w:t>
      </w:r>
      <w:r w:rsidR="004E360E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 датчиков,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установленных на о</w:t>
      </w:r>
      <w:r w:rsidR="002870B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бъект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="002870BB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BD73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Это выделяет его из множества решений, в которых так или иначе моделируются </w:t>
      </w:r>
      <w:r w:rsidR="000A6E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поведение 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различны</w:t>
      </w:r>
      <w:r w:rsidR="000A6E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реальны</w:t>
      </w:r>
      <w:r w:rsidR="000A6E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3F69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систем.</w:t>
      </w:r>
    </w:p>
    <w:p w14:paraId="1102887E" w14:textId="77777777" w:rsidR="00100C1D" w:rsidRPr="00FF137D" w:rsidRDefault="00100C1D">
      <w:pPr>
        <w:spacing w:line="360" w:lineRule="auto"/>
        <w:ind w:firstLine="70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Таким образом, ЦД – это цифровой продукт, которы</w:t>
      </w:r>
      <w:r w:rsidR="00F552CD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й</w:t>
      </w:r>
      <w:r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включает в свой состав комплекс математических моделей и синхронизирован с производственными данными в реальном времени</w:t>
      </w:r>
      <w:r w:rsidR="000A0F41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т. е. можно сказать, что это живая система, которая с одной стороны обладает «собственным мнением» о происходящем, а с другой стороны осуществляет сверку с актуальными данными, поступающими с производства</w:t>
      </w:r>
      <w:r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0A0F41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552CD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Производственные данные существуют независимо от наличия или отсутствия ЦД, поэтому не могут считаться его частью. Но </w:t>
      </w:r>
      <w:r w:rsidR="000A0F41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при отсутствии </w:t>
      </w:r>
      <w:r w:rsidR="00F552CD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актуальных</w:t>
      </w:r>
      <w:r w:rsidR="002F15D2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поступающих в обработку в ЦД, он </w:t>
      </w:r>
      <w:r w:rsidR="000A0F41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перестает быть </w:t>
      </w:r>
      <w:r w:rsidR="00F552CD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таковым. </w:t>
      </w:r>
      <w:r w:rsidR="000A0F41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Разумеется, период актуализации данных зависит от конкретной задачи.</w:t>
      </w:r>
      <w:r w:rsidR="00EB05E5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293B0F3C" w14:textId="55C1DCC8" w:rsidR="001F6CD0" w:rsidRPr="004C1462" w:rsidRDefault="00A00CD1" w:rsidP="004525D5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 xml:space="preserve">Существует распространенное мнение, что ЦД неразрывно связан с технологией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IoT</w:t>
      </w:r>
      <w:r w:rsidRPr="005E01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возможности которой используются для сбора информации. Однако</w:t>
      </w:r>
      <w:r w:rsidR="00CD3CD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00C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сама идея и основные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принципы цифрового двойника, так</w:t>
      </w:r>
      <w:r w:rsidR="00100C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же,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00C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как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 первые реализации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появились задолго до появления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IoT</w:t>
      </w:r>
      <w:r w:rsidRPr="005E01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Поэтому считаем, что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IoT</w:t>
      </w:r>
      <w:r w:rsidRPr="005E01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можно рассматривать как один из 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драйверов развития технологии (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enabler</w:t>
      </w:r>
      <w:r w:rsidR="00ED1B84" w:rsidRPr="005E01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который упрощает построение ЦД за счет унификации протоколов коммуникаций, т</w:t>
      </w:r>
      <w:r w:rsidR="00CD3CD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 есть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является одним из факторов, которые делают ЦД 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более типовым решением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для реализации</w:t>
      </w:r>
      <w:r w:rsidR="00ED1B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59C432E2" w14:textId="77777777" w:rsidR="00664E51" w:rsidRPr="0009180E" w:rsidRDefault="001F6CD0" w:rsidP="001F6CD0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 xml:space="preserve"> </w:t>
      </w:r>
    </w:p>
    <w:p w14:paraId="56E0E9E2" w14:textId="77777777" w:rsidR="001F6CD0" w:rsidRPr="0009180E" w:rsidRDefault="00100C1D" w:rsidP="00AA47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силу того, что любая реальная система включает множество взаимосвязанных компонентов, еще одним признаком</w:t>
      </w:r>
      <w:r w:rsidR="00664E5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цифрового двойника </w:t>
      </w:r>
      <w:r w:rsidR="001F6CD0" w:rsidRP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является </w:t>
      </w:r>
      <w:r w:rsidR="001F6CD0" w:rsidRPr="00FF13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периметр охвата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т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 </w:t>
      </w:r>
      <w:r w:rsidR="00A00C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есть </w:t>
      </w:r>
      <w:r w:rsidR="00A00CD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масштаб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Если предметом математического моделирования в привычном для математиков смысле может быть какое-то одно физическое явление в ограниченных условиях, например, распространение тепла в 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стержне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то зон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охвата цифрового двойника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практике гораздо шире</w:t>
      </w:r>
      <w:r w:rsidR="00EF33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Например, в промышленности </w:t>
      </w:r>
      <w:r w:rsidR="006E14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это производственная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установка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или целый завод</w:t>
      </w:r>
      <w:r w:rsidR="000028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представляющий собой комплекс установок для последовательной обработки продукции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 ЦД завода моделирует весь комплекс происходящих на нем процессов с учетом их взаимосвязей и зависимостей. 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Конечно, сложность модели зависит от периметра</w:t>
      </w:r>
      <w:r w:rsidR="00B9318C" w:rsidRPr="000250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Ч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ем больше процессов и систем 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</w:t>
      </w:r>
      <w:r w:rsidR="001F6CD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крывает цифровой двойник, тем сложнее и дороже реализовать низкоуровневую детализацию.</w:t>
      </w:r>
    </w:p>
    <w:p w14:paraId="0D795E84" w14:textId="77777777" w:rsidR="001F6CD0" w:rsidRPr="0009180E" w:rsidRDefault="001F6CD0" w:rsidP="00AA47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Бурное развитие вычислительных систем 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части роста 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их </w:t>
      </w:r>
      <w:r w:rsidR="00B931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производительности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сделало возможным такое моделирование для многих областей, 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позволяя моделировать сложные процессы с высокой точност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ь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ю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042BB883" w14:textId="77777777" w:rsidR="001F6CD0" w:rsidRPr="0009180E" w:rsidRDefault="001F6CD0" w:rsidP="00AA474F"/>
    <w:p w14:paraId="1C5222CE" w14:textId="77777777" w:rsidR="004139CC" w:rsidRPr="0009180E" w:rsidRDefault="00B45B9F" w:rsidP="00AA474F">
      <w:pPr>
        <w:pStyle w:val="2"/>
        <w:rPr>
          <w:rStyle w:val="a4"/>
          <w:color w:val="2E74B5" w:themeColor="accent1" w:themeShade="BF"/>
          <w:u w:val="none"/>
        </w:rPr>
      </w:pPr>
      <w:bookmarkStart w:id="3" w:name="_Toc77023321"/>
      <w:r w:rsidRPr="0009180E">
        <w:rPr>
          <w:rStyle w:val="a4"/>
          <w:color w:val="2E74B5" w:themeColor="accent1" w:themeShade="BF"/>
          <w:u w:val="none"/>
        </w:rPr>
        <w:t>Виды</w:t>
      </w:r>
      <w:r w:rsidR="004139CC" w:rsidRPr="0009180E">
        <w:rPr>
          <w:rStyle w:val="a4"/>
          <w:color w:val="2E74B5" w:themeColor="accent1" w:themeShade="BF"/>
          <w:u w:val="none"/>
        </w:rPr>
        <w:t xml:space="preserve"> цифровых </w:t>
      </w:r>
      <w:r w:rsidR="00F532E9" w:rsidRPr="0009180E">
        <w:rPr>
          <w:rStyle w:val="a4"/>
          <w:color w:val="2E74B5" w:themeColor="accent1" w:themeShade="BF"/>
          <w:u w:val="none"/>
        </w:rPr>
        <w:t>двойников</w:t>
      </w:r>
      <w:bookmarkEnd w:id="3"/>
      <w:r w:rsidR="001C60C9" w:rsidRPr="0009180E">
        <w:rPr>
          <w:rStyle w:val="a4"/>
          <w:color w:val="2E74B5" w:themeColor="accent1" w:themeShade="BF"/>
          <w:u w:val="none"/>
        </w:rPr>
        <w:t xml:space="preserve"> </w:t>
      </w:r>
    </w:p>
    <w:p w14:paraId="160DE891" w14:textId="77777777" w:rsidR="00F532E9" w:rsidRPr="0009180E" w:rsidRDefault="00F532E9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2E9FD134" w14:textId="77777777" w:rsidR="00B45B9F" w:rsidRPr="0009180E" w:rsidRDefault="00B45B9F" w:rsidP="00AA47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текущий момент ЦД представлены в самых разных сферах и отраслях. Некоторые распространенные примеры приведены ниже.</w:t>
      </w:r>
    </w:p>
    <w:p w14:paraId="44297927" w14:textId="77777777" w:rsidR="00B45B9F" w:rsidRPr="0009180E" w:rsidRDefault="00B45B9F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0619AF07" w14:textId="77777777" w:rsidR="00FF137D" w:rsidRPr="00FF137D" w:rsidRDefault="00316306" w:rsidP="00FF137D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</w:t>
      </w:r>
      <w:r w:rsidR="005D6183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ифровой двойник</w:t>
      </w:r>
      <w:r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06B94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технологического </w:t>
      </w:r>
      <w:r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процесса</w:t>
      </w:r>
      <w:r w:rsidR="00206B94" w:rsidRPr="00FF137D">
        <w:rPr>
          <w:rStyle w:val="ae"/>
          <w:rFonts w:ascii="Times New Roman" w:hAnsi="Times New Roman" w:cs="Times New Roman"/>
          <w:b/>
          <w:sz w:val="24"/>
          <w:szCs w:val="24"/>
          <w:shd w:val="clear" w:color="auto" w:fill="FFFFFF"/>
        </w:rPr>
        <w:footnoteReference w:id="3"/>
      </w:r>
      <w:r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на</w:t>
      </w:r>
      <w:r w:rsidR="00100C1D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производстве, под которым мы 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здесь </w:t>
      </w:r>
      <w:r w:rsidR="00100C1D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понимаем набор входных потоков 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(</w:t>
      </w:r>
      <w:r w:rsidR="00100C1D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сырья</w:t>
      </w:r>
      <w:r w:rsidR="002F15D2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100C1D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материалов</w:t>
      </w:r>
      <w:r w:rsidR="002F15D2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или комплектующих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)</w:t>
      </w:r>
      <w:r w:rsidR="00100C1D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,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процесс их переработки</w:t>
      </w:r>
      <w:r w:rsidR="002F15D2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(или сборки)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для получения целевых потоков </w:t>
      </w:r>
      <w:r w:rsidR="002F15D2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продукции </w:t>
      </w:r>
      <w:r w:rsidR="0036720B" w:rsidRPr="00FF137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на выходе. </w:t>
      </w:r>
    </w:p>
    <w:p w14:paraId="1EB29456" w14:textId="6BBDA7C6" w:rsidR="00316306" w:rsidRPr="0009180E" w:rsidRDefault="00897C73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75741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Например, на перерабатывающем заводе</w:t>
      </w:r>
      <w:r w:rsidR="0075741A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цифровой двойник </w:t>
      </w:r>
      <w:r w:rsidR="006E14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повторяет</w:t>
      </w:r>
      <w:r w:rsidR="006E1494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процесс производства,</w:t>
      </w:r>
      <w:r w:rsidR="00206B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 есть</w:t>
      </w:r>
      <w:r w:rsidR="00206B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процесс получения какого-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либо</w:t>
      </w:r>
      <w:r w:rsidR="00206B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целевого продукта из исходного</w:t>
      </w:r>
      <w:r w:rsidR="002F15D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сырья,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позволяя оценивать влияние 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параметров технологического режима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состояние установки</w:t>
      </w:r>
      <w:r w:rsidR="00206B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на которой этот процесс осуществляется,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06B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посчитать 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ключевые показатели этого процесса, такие как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выход готовой продукции при заданном потреблении сырья и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электроэнергии и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другие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Имея модель подобной системы, можно </w:t>
      </w:r>
      <w:r w:rsidR="00BC01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проанализировать последствия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изменения 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таких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параметров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как температура</w:t>
      </w:r>
      <w:r w:rsidR="006E14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или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давление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ключевые показатели процесса, а также под</w:t>
      </w:r>
      <w:r w:rsidR="00BC01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об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рать оптимальный режим работы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установки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43F179D0" w14:textId="77777777" w:rsidR="00897C73" w:rsidRPr="0009180E" w:rsidRDefault="00897C73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21DB00D9" w14:textId="77777777" w:rsidR="003E61DC" w:rsidRPr="0009180E" w:rsidRDefault="003E61DC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69BC47F7" w14:textId="77777777" w:rsidR="00F532E9" w:rsidRPr="0009180E" w:rsidRDefault="00F532E9" w:rsidP="00AA474F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</w:t>
      </w:r>
      <w:r w:rsidR="001C60C9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ифровой двойник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16306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процессов управления работой склада</w:t>
      </w:r>
      <w:r w:rsidR="0009180E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</w:p>
    <w:p w14:paraId="7721C557" w14:textId="77777777" w:rsidR="00897C73" w:rsidRPr="0009180E" w:rsidRDefault="00897C73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Модель процесс</w:t>
      </w:r>
      <w:r w:rsidR="00B05B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ов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F41F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работы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склада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позволяет 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давать </w:t>
      </w:r>
      <w:r w:rsidR="00C46A90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качественную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количественн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ую оценку </w:t>
      </w:r>
      <w:r w:rsidR="00B05B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его работы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различных конфигурациях – входных и выходных поток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ов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продукции, условий обработки продукции, численности персонала и их распределения по ролям. 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адавая различные условия</w:t>
      </w:r>
      <w:r w:rsidR="00B05B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– уровень загрузки, расписание поставок и отгрузок, требования по обслуживанию и т.</w:t>
      </w:r>
      <w:r w:rsidR="00B05B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д., можно оценить, насколько эти требования выполняются, т.е. какая доля обрабатываемых заказов укладывается в нормативное время по обработке и какие вероятные отклонения будут наблюдаться. </w:t>
      </w:r>
    </w:p>
    <w:p w14:paraId="659C890C" w14:textId="77777777" w:rsidR="009C1991" w:rsidRPr="0009180E" w:rsidRDefault="009C1991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414287AC" w14:textId="77777777" w:rsidR="00897C73" w:rsidRPr="0009180E" w:rsidRDefault="00897C73" w:rsidP="00AA474F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lastRenderedPageBreak/>
        <w:t>Ц</w:t>
      </w:r>
      <w:r w:rsidR="001C60C9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ифровой двойник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транспортной сети города</w:t>
      </w:r>
      <w:r w:rsidR="0009180E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</w:p>
    <w:p w14:paraId="305BA40E" w14:textId="77777777" w:rsidR="007038BD" w:rsidRDefault="00B05BFB" w:rsidP="0002508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Как и в предыдущем примере, данный ЦД моделирует процесс </w:t>
      </w:r>
      <w:r w:rsidR="0098326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движения транспорта в городе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1C60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позволяет при заданных статистических показателях </w:t>
      </w:r>
      <w:r w:rsidR="00EF33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транспортных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потоков оценивать скорость дорожного движения на различных </w:t>
      </w:r>
      <w:r w:rsidR="00EF33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участках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определять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проблемные зоны</w:t>
      </w:r>
      <w:r w:rsidR="00EF33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(«бутылочное горлышко»),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видеть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влияние 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различны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точечны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изменени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й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дорожн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ую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обстановк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</w:t>
      </w:r>
      <w:r w:rsidR="009C199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 целом.</w:t>
      </w:r>
      <w:r w:rsidR="0098326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Под транспортной сетью можно понимать систему автомобильных дорог, развязок, перекрестков и светофоров. Можно расширить периметр модели и также включать другие виды транспорта в зависимости от того, какие задачи мы решаем. </w:t>
      </w:r>
    </w:p>
    <w:p w14:paraId="46B18D5E" w14:textId="77777777" w:rsidR="009C1991" w:rsidRPr="0009180E" w:rsidRDefault="009C1991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248938A6" w14:textId="77777777" w:rsidR="000E2811" w:rsidRPr="0009180E" w:rsidRDefault="00343F1A" w:rsidP="0009180E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Это лишь </w:t>
      </w:r>
      <w:r w:rsidR="003E61DC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несколько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примеров, показывающ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A455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</w:t>
      </w:r>
      <w:r w:rsidR="005641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96069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насколько разнообразными могут быть системы, для которых раз</w:t>
      </w:r>
      <w:r w:rsidR="003E61DC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рабатываются цифровые двойник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3E61DC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Как следствие, также богаты и разнообразны подходы и инструменты для их построения, предлагаю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щие</w:t>
      </w:r>
      <w:r w:rsidR="003E61DC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набор решений для каждого направления моделирования.</w:t>
      </w:r>
    </w:p>
    <w:p w14:paraId="3F4F088E" w14:textId="77777777" w:rsidR="000E2811" w:rsidRPr="0009180E" w:rsidRDefault="000E2811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5607F7AA" w14:textId="77777777" w:rsidR="001D489B" w:rsidRPr="0009180E" w:rsidRDefault="001D489B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ab/>
      </w:r>
      <w:r w:rsidR="003E61DC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Резюмиру</w:t>
      </w:r>
      <w:r w:rsidR="00C61EB1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я</w:t>
      </w:r>
      <w:r w:rsidR="003E61DC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сказанное, </w:t>
      </w:r>
      <w:r w:rsidR="00C61EB1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создание </w:t>
      </w:r>
      <w:r w:rsidR="000E2811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цифрового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дв</w:t>
      </w:r>
      <w:r w:rsidR="000E2811"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ойника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позволяет:</w:t>
      </w:r>
    </w:p>
    <w:p w14:paraId="0AB52AEC" w14:textId="77777777" w:rsidR="001D489B" w:rsidRPr="0009180E" w:rsidRDefault="001D489B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определить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ограничения, 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выявить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проблемные участки</w:t>
      </w:r>
      <w:r w:rsidR="005641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будущего объекта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0E281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этапе проектирования;</w:t>
      </w:r>
    </w:p>
    <w:p w14:paraId="633C645E" w14:textId="77777777" w:rsidR="000E2811" w:rsidRPr="0009180E" w:rsidRDefault="000E2811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оцени</w:t>
      </w:r>
      <w:r w:rsidR="005641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ва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ть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граничные значения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режимов эксплуатации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влияние н</w:t>
      </w:r>
      <w:r w:rsidR="007007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экономические показатели;</w:t>
      </w:r>
    </w:p>
    <w:p w14:paraId="1EE352AD" w14:textId="77777777" w:rsidR="004F433F" w:rsidRPr="0009180E" w:rsidRDefault="004F433F" w:rsidP="004F433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отслеживать отклонения от целевого процесса в режиме реального времени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для своевременной реакции и корректировки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11E7793D" w14:textId="77777777" w:rsidR="000E2811" w:rsidRPr="0009180E" w:rsidRDefault="000E2811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прогнозировать развитие событий в реальной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системе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 выполнять корректирующие мероприятия</w:t>
      </w:r>
      <w:r w:rsidR="004F43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превентивно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7822CA16" w14:textId="77777777" w:rsidR="0006454A" w:rsidRPr="0009180E" w:rsidRDefault="0006454A" w:rsidP="00D6263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проводить анализ «что, если» для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выбора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оптимального режима 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функционирования системы</w:t>
      </w:r>
      <w:r w:rsidR="007007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поиска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наиболее перспективных направлений модернизации с целью повышения эффективности, минимизации рисков внеплановых остановов или потери производительности</w:t>
      </w:r>
      <w:r w:rsidR="00C61EB1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(для производственных систем)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повышения управляемости процессо</w:t>
      </w:r>
      <w:r w:rsidR="007007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</w:t>
      </w:r>
      <w:r w:rsidR="0002508C" w:rsidRPr="000250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69AF9F48" w14:textId="77777777" w:rsidR="00C25F66" w:rsidRDefault="00C25F66" w:rsidP="00AA474F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7E7F93" w14:textId="77777777" w:rsidR="00442E90" w:rsidRPr="00AA474F" w:rsidRDefault="00442E90" w:rsidP="00FF137D">
      <w:pPr>
        <w:pStyle w:val="1"/>
        <w:rPr>
          <w:rStyle w:val="a4"/>
          <w:rFonts w:asciiTheme="minorHAnsi" w:eastAsiaTheme="minorHAnsi" w:hAnsiTheme="minorHAnsi" w:cstheme="minorBidi"/>
          <w:color w:val="2E74B5" w:themeColor="accent1" w:themeShade="BF"/>
          <w:sz w:val="22"/>
          <w:szCs w:val="22"/>
          <w:u w:val="none"/>
        </w:rPr>
      </w:pPr>
      <w:bookmarkStart w:id="4" w:name="_Toc77023322"/>
      <w:r w:rsidRPr="00AA474F">
        <w:rPr>
          <w:rStyle w:val="a4"/>
          <w:color w:val="2E74B5" w:themeColor="accent1" w:themeShade="BF"/>
          <w:u w:val="none"/>
        </w:rPr>
        <w:t>Подходы к построению ЦД технологических процессов</w:t>
      </w:r>
      <w:bookmarkEnd w:id="4"/>
    </w:p>
    <w:p w14:paraId="3CF0EBE4" w14:textId="77777777" w:rsidR="00442E90" w:rsidRDefault="00442E90" w:rsidP="00AA474F">
      <w:pPr>
        <w:rPr>
          <w:rStyle w:val="a4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01965A3B" w14:textId="77777777" w:rsidR="00442E90" w:rsidRDefault="00442E90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Существуют различные подходы к построению цифровых двойников.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Выбор метода определяется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предметной областью, доступностью исторических данных о процессе и требованиями к конечной модели.</w:t>
      </w:r>
    </w:p>
    <w:p w14:paraId="00103918" w14:textId="77777777" w:rsidR="00442E90" w:rsidRDefault="00442E90" w:rsidP="00442E90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96AEEEB" w14:textId="77777777" w:rsidR="00442E90" w:rsidRDefault="00442E90" w:rsidP="00442E90">
      <w:pPr>
        <w:spacing w:after="0" w:line="360" w:lineRule="auto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Если говорить про моделирование </w:t>
      </w:r>
      <w:r w:rsidR="0070073A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производственных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систем на примере нефтехимического производства</w:t>
      </w:r>
      <w:r w:rsidR="0036720B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(как упоминалось ранее, подход применим для любого производства, но для удобства восприятия рассматриваем</w:t>
      </w:r>
      <w:r w:rsid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763C7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 более конкретном примере</w:t>
      </w:r>
      <w:r w:rsidR="0036720B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существует два подхода к построению подобных </w:t>
      </w:r>
      <w:r w:rsidR="006E1494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моделей: </w:t>
      </w:r>
      <w:r w:rsidR="006E1494" w:rsidRPr="001763C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технологическое</w:t>
      </w:r>
      <w:r w:rsidR="0009180E" w:rsidRPr="001763C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моделирование</w:t>
      </w:r>
      <w:r w:rsidRPr="001763C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Pr="001763C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статистическое моделирование. </w:t>
      </w:r>
    </w:p>
    <w:p w14:paraId="665C57E4" w14:textId="77777777" w:rsidR="001763C7" w:rsidRPr="001763C7" w:rsidRDefault="001763C7" w:rsidP="00442E90">
      <w:pPr>
        <w:spacing w:after="0" w:line="360" w:lineRule="auto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FA4A11E" w14:textId="77777777" w:rsidR="00442E90" w:rsidRDefault="00442E90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763C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Технологическое моделирование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first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principle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model</w:t>
      </w:r>
      <w:r w:rsidR="0002508C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ing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rigorous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model</w:t>
      </w:r>
      <w:r w:rsidR="0002508C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ing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 заключается в построени</w:t>
      </w:r>
      <w:r w:rsidR="00E74C07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модели процесса</w:t>
      </w:r>
      <w:r w:rsidR="00AC32E2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основе физических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принцип</w:t>
      </w:r>
      <w:r w:rsidR="00AC32E2"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ов</w:t>
      </w:r>
      <w:r w:rsidRPr="001763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которые хорошо изучены и могут быть сформулированы с помощью математических описаний. Обычно такие явления описываются в виде систем дифференциальных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уравнений, решение которых находится с использованием численных методов.</w:t>
      </w:r>
      <w:r w:rsidR="00AC32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 таком виде моделирован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="00AC32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нас есть набор формул, 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используя которые </w:t>
      </w:r>
      <w:r w:rsidR="00AC32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мы 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можем </w:t>
      </w:r>
      <w:r w:rsidR="00AC32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получить решение для конкретной задачи.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Причём это описание специфично для 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разных 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физическ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их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явлени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9C5E64B" w14:textId="77777777" w:rsidR="001763C7" w:rsidRDefault="001763C7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820C8C0" w14:textId="77777777" w:rsidR="00C6137B" w:rsidRDefault="00442E90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6293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Статистическое моделирование</w:t>
      </w:r>
      <w:r w:rsidR="0002508C" w:rsidRPr="007735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0073A" w:rsidRPr="007735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или моделирование на основе данных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3629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Pr="003629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построение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моделей на основании исторических массивов данных с использованием инструментов машинного обучения.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отличие от технологического моделирования в данном подходе используется набор универсальных функци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которые 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 завис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 от предметной области моделирования, при этом задача построения модели сводится 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подбору некоторого набора весов и построению композиции функций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 некоторого семейства</w:t>
      </w:r>
      <w:r w:rsidR="00B8076E">
        <w:rPr>
          <w:rStyle w:val="a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4"/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4CC2511B" w14:textId="77777777" w:rsidR="00442E90" w:rsidRDefault="00C6137B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обоих 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случаях мы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ищем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зависимост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между факторами влияния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или признаками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параметры </w:t>
      </w:r>
      <w:r w:rsidR="000918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технологическ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ого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режим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внешние факторы) и целевыми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показателями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значение которых мы хотим оценить. </w:t>
      </w:r>
      <w:r w:rsidR="004F43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случае статистического моделирования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точная природа процесса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причинно-следственные связи могут оставаться неизвестными.</w:t>
      </w:r>
      <w:r w:rsidR="004549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14:paraId="55AE4D1A" w14:textId="77777777" w:rsidR="00E74C07" w:rsidRDefault="00E74C07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AD0C58D" w14:textId="77777777" w:rsidR="00442E90" w:rsidRPr="00362936" w:rsidRDefault="00E74C07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последние годы активно развивается гибридное моделирование, в котором успешно совмещаются оба подхода. Это позволяет, с одной стороны, компенсировать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неточность строгой модели, которая возникает </w:t>
      </w:r>
      <w:r w:rsidR="007168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при технологическом моделировании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из-за первоначального упрощения процесса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неизбежных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отличий от реальной установки, а с другой стороны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помогает преодолеть проблем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недостатка 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зашумленности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данных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6E14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которая возникает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статистическо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моделировани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5637634D" w14:textId="77777777" w:rsidR="00442E90" w:rsidRDefault="00442E90" w:rsidP="00442E90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highlight w:val="yellow"/>
          <w:shd w:val="clear" w:color="auto" w:fill="FFFFFF"/>
        </w:rPr>
      </w:pPr>
    </w:p>
    <w:p w14:paraId="25E959D7" w14:textId="77777777" w:rsidR="00442E90" w:rsidRDefault="00442E90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Модели цифрового двойника должны </w:t>
      </w:r>
      <w:r w:rsidR="008826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обновляться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 мере развития системы или модернизации процесса</w:t>
      </w:r>
      <w:r w:rsidR="008826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поддержки его в актуальном состоянии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чтобы он мог выполнять</w:t>
      </w:r>
      <w:r w:rsidR="008826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свои основные функции, в том числе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роль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74C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платформ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</w:t>
      </w:r>
      <w:r w:rsidR="00E74C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для генерации и проверки идей по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развитию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42850EB" w14:textId="77777777" w:rsidR="00442E90" w:rsidRDefault="00E74C07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оддержка цифровых двойников в актуальном состоянии требует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постоянной работы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квалифицированной команды специалистов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B77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Численность такой команды должна быть достаточной для поддержания того уровня 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качества и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точности модел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при котором достигаются целевые характеристики системы. Но сложность модели не должна быть настолько высокой, чтобы затраты на ее поддержку превы</w:t>
      </w:r>
      <w:r w:rsidR="0070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шали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экономические эффекты от применения, поскольку в конечном 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счете </w:t>
      </w:r>
      <w:r w:rsidR="00EB03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ЦД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разрабатывается для повышени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эффективности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работы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Другими словами, м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одель должна быть настолько простой, насколько это возможно, </w:t>
      </w:r>
      <w:r w:rsidR="000918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но,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чтобы от этого упрощения она не теряла практический смысл. 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Необходимо оценивать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совокупности стоимость 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создания и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сопровождения, ожидаемую частоту необходимых изменений и возможност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компании по обеспечению актуальности.</w:t>
      </w:r>
    </w:p>
    <w:p w14:paraId="19B5099C" w14:textId="77777777" w:rsidR="00442E90" w:rsidRPr="00D030FD" w:rsidRDefault="00442E90" w:rsidP="00442E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Наилучших эффектов можно достигнуть в тех случаях, когда наработки и идеи можно 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тиражировать, снижая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время и стоимость 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последующих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внедрени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инструмент</w:t>
      </w:r>
      <w:r w:rsidR="008826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CE30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14:paraId="633632B6" w14:textId="517C95A8" w:rsidR="00442E90" w:rsidRPr="00FF0D8C" w:rsidRDefault="00CE307D" w:rsidP="000A6E97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Применение </w:t>
      </w:r>
      <w:r w:rsidR="008826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ЦД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технологических процессов на </w:t>
      </w:r>
      <w:r w:rsid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производстве позволяет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увеличивать срок эксплуатации оборудования, повышать эффективность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его работы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снижать затраты на техобслуживание и ремонты,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предотвращать аварийные ситуации и обеспечива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ть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более интенсивное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технологическое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развити</w:t>
      </w:r>
      <w:r w:rsidR="005E71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276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производства 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целом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 счет возможности проверки гипотез</w:t>
      </w:r>
      <w:r w:rsidR="00442E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314461C9" w14:textId="77777777" w:rsidR="00E07B0D" w:rsidRPr="00FF0D8C" w:rsidRDefault="009F144E" w:rsidP="000A6E97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Вне зависимости от технологии реализации на промышленных предприятиях ЦД долж</w:t>
      </w:r>
      <w:r w:rsidR="001763C7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ен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быть интегрирован в контур управления, т.е. в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решения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класса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SCADA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од такими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решениями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мы понимаем комплекс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систем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управлени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технологическими процессами – АСУТП и 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MES</w:t>
      </w:r>
      <w:r w:rsidR="00E07B0D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-системы, которые используются для управления производством. </w:t>
      </w:r>
    </w:p>
    <w:p w14:paraId="2768248D" w14:textId="77777777" w:rsidR="009F144E" w:rsidRPr="00FF0D8C" w:rsidRDefault="00E07B0D" w:rsidP="000A6E97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Эта интеграция необходима для обеспечения потоков данных в реальном времени от оборудования к ЦД непосредственно из АСУТП либо посредством MES для обеспечения мониторинга и обеспечения ЦД актуальными данными о состоянии производства. В случае встраивания ЦД в контур управления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работой оборудования 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необходима и обратная 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интеграция для выдачи управляющих сигналов на контроллеры, поскольку такие действия всегда осуществляются через АСУТП, как и при построении </w:t>
      </w:r>
      <w:r w:rsidR="00FF0D8C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систем класса 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APC</w:t>
      </w:r>
      <w:r w:rsidR="00212D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/</w:t>
      </w:r>
      <w:r w:rsidR="00212D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RTO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14:paraId="614F0877" w14:textId="77777777" w:rsidR="009F144E" w:rsidRDefault="009F144E" w:rsidP="00AA474F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04B5DE" w14:textId="77777777" w:rsidR="0006454A" w:rsidRPr="00AA474F" w:rsidRDefault="00A7396B" w:rsidP="00FF0D8C">
      <w:pPr>
        <w:pStyle w:val="1"/>
        <w:rPr>
          <w:rStyle w:val="a4"/>
          <w:rFonts w:asciiTheme="minorHAnsi" w:eastAsiaTheme="minorHAnsi" w:hAnsiTheme="minorHAnsi" w:cstheme="minorBidi"/>
          <w:color w:val="2E74B5" w:themeColor="accent1" w:themeShade="BF"/>
          <w:sz w:val="22"/>
          <w:szCs w:val="22"/>
          <w:u w:val="none"/>
        </w:rPr>
      </w:pPr>
      <w:bookmarkStart w:id="5" w:name="_Toc77023323"/>
      <w:r w:rsidRPr="00AA474F">
        <w:rPr>
          <w:rStyle w:val="a4"/>
          <w:color w:val="2E74B5" w:themeColor="accent1" w:themeShade="BF"/>
          <w:u w:val="none"/>
        </w:rPr>
        <w:t xml:space="preserve">Ограничения </w:t>
      </w:r>
      <w:r w:rsidR="004E498D" w:rsidRPr="00AA474F">
        <w:rPr>
          <w:rStyle w:val="a4"/>
          <w:color w:val="2E74B5" w:themeColor="accent1" w:themeShade="BF"/>
          <w:u w:val="none"/>
        </w:rPr>
        <w:t>при построении</w:t>
      </w:r>
      <w:r w:rsidRPr="00AA474F">
        <w:rPr>
          <w:rStyle w:val="a4"/>
          <w:color w:val="2E74B5" w:themeColor="accent1" w:themeShade="BF"/>
          <w:u w:val="none"/>
        </w:rPr>
        <w:t xml:space="preserve"> цифровых двойников</w:t>
      </w:r>
      <w:bookmarkEnd w:id="5"/>
    </w:p>
    <w:p w14:paraId="3FC1CA0F" w14:textId="77777777" w:rsidR="0006454A" w:rsidRPr="0009180E" w:rsidRDefault="00C25F66" w:rsidP="00AA474F">
      <w:pPr>
        <w:rPr>
          <w:rStyle w:val="a4"/>
          <w:rFonts w:ascii="Times New Roman" w:eastAsiaTheme="majorEastAsia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</w:p>
    <w:p w14:paraId="08717513" w14:textId="77777777" w:rsidR="00C25F66" w:rsidRPr="0009180E" w:rsidRDefault="00C25F66" w:rsidP="00AA474F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 xml:space="preserve">Несмотря на то, что сфера моделирования бурно развивается, сложность отдельных областей как с точки зрения наукоёмкости, так и требований к вычислительным ресурсам настолько высоки, что разработка и сопровождение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ЦД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оказывается дорогостоящим проектом, требующ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им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уникальных компетенций и оборудования. При этом не всегда можно изначально гарантировать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необходимый уровень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точност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E498D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воспроизведения реального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процесса. В таких случаях 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затраты могут быть высокими,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 экономический эффект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неочевид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ным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03A5024B" w14:textId="77777777" w:rsidR="00B113A6" w:rsidRPr="0009180E" w:rsidRDefault="004E498D" w:rsidP="00AA474F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Препятствием также </w:t>
      </w:r>
      <w:r w:rsidR="00882632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может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являться неготовность производства к внедрению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ЦД.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Ограничения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технологического контура управления могут не позволить реализовать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потенциальные преимущества</w:t>
      </w:r>
      <w:r w:rsidR="00882632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Например,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коридор</w:t>
      </w:r>
      <w:r w:rsidR="00EB03C9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автоматического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поддержания параметров режима слишком широкий, чтобы реализовать прецизионное управление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соответствии с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рекомендациям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4E360E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цифрового двойника, которые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могут</w:t>
      </w:r>
      <w:r w:rsidR="00882632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обеспечить более высокое и устойчивое </w:t>
      </w:r>
      <w:r w:rsidR="004E360E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качеств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</w:t>
      </w:r>
      <w:r w:rsidR="004E360E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продукции. 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таких случаях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внедрение ЦД 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имеет смысл только п</w:t>
      </w:r>
      <w:r w:rsidR="004E36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осле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модернизации исходного оборудования.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Данная проблема связана с тем, что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требования к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объём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номенклатуре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контрольно-измерительного оборудования (КИП), а также требования к качеству данных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которые необходимы для построения ЦД, могут быть более высокими, чем требования к оборудовани</w:t>
      </w:r>
      <w:r w:rsidR="005E01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ю</w:t>
      </w:r>
      <w:r w:rsidR="0088263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для обеспечения производственного процесса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Таким образом, для 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получения необходимого объёма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данных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может потребоваться существенное дооснащение КИП и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длительный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период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накопления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данных. Для р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да производств дооснащение КИП – это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отдельный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масштабный проект, как в силу высокой стоимости оборудования,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так и в силу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необходимости внесения изменения в проектную документацию и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её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согласования с регулятором. Помимо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этого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для непрерывных производств такая модернизация может быть осуществлена только во время остановочного ремонта, который может проводиться один раз в год или реже. Учитывая все эти факторы, сам период от момента </w:t>
      </w:r>
      <w:r w:rsidR="008276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принятия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решения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 создании ЦД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до получения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требуемого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массива данных может занять несколько лет. Поэтому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данной ситуации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необходимо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взвешивать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потенциальные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эффекты от применения </w:t>
      </w:r>
      <w:r w:rsidR="00B11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ЦД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 одной стороны и совокупные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затрат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ы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его создание и поддержку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 другой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14:paraId="6C55A70C" w14:textId="77777777" w:rsidR="00C25F66" w:rsidRDefault="00C25F66" w:rsidP="00AA474F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ab/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аже при успешно реализованном ЦД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необходимо поддерживать </w:t>
      </w:r>
      <w:r w:rsidR="005E7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его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актуальном состоянии, что требует операционных затрат.</w:t>
      </w:r>
    </w:p>
    <w:p w14:paraId="2CF67338" w14:textId="77777777" w:rsidR="002C1C8B" w:rsidRDefault="004E360E" w:rsidP="00AA474F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Еще одним существенным ограничением для повсеместного применения ЦД является точность моделей вследствие того, что любая модель является упрощением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2718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 поэтому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отличается от реально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сти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Ч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ем сложнее моделируемый процесс, тем больше расхождение, особенно при необходимости долгосрочного прогнозирования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процессов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производства.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2C1C8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Для решения 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ряда </w:t>
      </w:r>
      <w:r w:rsidR="002C1C8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прикладных задач требуемый уровень точност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2C1C8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прогнозирования </w:t>
      </w:r>
      <w:r w:rsidR="002C1C8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оказывается выше, чем максимально достижимый в текущих условиях. </w:t>
      </w:r>
    </w:p>
    <w:p w14:paraId="05AEE890" w14:textId="77777777" w:rsidR="004E360E" w:rsidRDefault="002C1C8B" w:rsidP="002C1C8B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Этот вопрос становится особо актуальным, если на производстве используется всего одна установка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случайная составляющая процесса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заметно выражена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В этом случае ЦД сможет спрогнозировать наиболее вероятный вариант развития событий, но не сможет 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«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угадать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точное состояние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из широкого диапазона возможных состояний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221C9F27" w14:textId="77777777" w:rsidR="002C1C8B" w:rsidRDefault="002C1C8B" w:rsidP="002C1C8B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В случае, когда используется множество однотипных установок</w:t>
      </w:r>
      <w:r w:rsidR="00C0560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статистика начинает работать на нас</w:t>
      </w:r>
      <w:r w:rsidR="008607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т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 </w:t>
      </w:r>
      <w:r w:rsidR="008607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сть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мы 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чаще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наблюдаем </w:t>
      </w:r>
      <w:r w:rsidR="003721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поведение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установки</w:t>
      </w:r>
      <w:r w:rsidR="003721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близкое к 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прогнозируемо</w:t>
      </w:r>
      <w:r w:rsidR="003721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му</w:t>
      </w:r>
      <w:r w:rsidR="00EB03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3F124F8B" w14:textId="77777777" w:rsidR="00B658F7" w:rsidRPr="00C22F1D" w:rsidRDefault="00B658F7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производственных компан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ях цифровые двойники могут быть включены в контур автоматического управления путем интеграции с системами класса 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APC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RTO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а могут быть использованы </w:t>
      </w:r>
      <w:r w:rsidR="009F144E"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только для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мониторинга и выдач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Pr="00C22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рекомендаций, в этом случае получая только входные данные из АСУТП и не формируя управляющие сигналы.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Применение автоматического управления на базе решений, выработанных в результате работы ЦД, ведет к исключению человеческого фактора в процессе принятия решений и внедрению концепции «цифрового завода».</w:t>
      </w:r>
    </w:p>
    <w:p w14:paraId="3C826010" w14:textId="77777777" w:rsidR="00B658F7" w:rsidRPr="0009180E" w:rsidRDefault="00B658F7" w:rsidP="002C1C8B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70AC141C" w14:textId="77777777" w:rsidR="00434977" w:rsidRDefault="00ED3B3C" w:rsidP="00FF0D8C">
      <w:pPr>
        <w:pStyle w:val="1"/>
        <w:rPr>
          <w:shd w:val="clear" w:color="auto" w:fill="FFFFFF"/>
        </w:rPr>
      </w:pPr>
      <w:bookmarkStart w:id="6" w:name="_Toc77023324"/>
      <w:r>
        <w:rPr>
          <w:shd w:val="clear" w:color="auto" w:fill="FFFFFF"/>
        </w:rPr>
        <w:t>Система управления инженерными данными (СУИД)</w:t>
      </w:r>
      <w:bookmarkEnd w:id="6"/>
    </w:p>
    <w:p w14:paraId="148C6F42" w14:textId="77777777" w:rsidR="00267BC2" w:rsidRDefault="00267BC2" w:rsidP="004C1462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6A94FED5" w14:textId="77777777" w:rsidR="0037217E" w:rsidRDefault="0037217E" w:rsidP="0037217E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Для быстрой и эффективной реализации ЦД 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промышленных предприятиях важной предпосылкой является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4C146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систем</w:t>
      </w:r>
      <w:r w:rsidR="00267BC2" w:rsidRPr="004C146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а</w:t>
      </w:r>
      <w:r w:rsidRPr="004C146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управления инженерными данными (</w:t>
      </w:r>
      <w:r w:rsidR="008813DE" w:rsidRPr="008813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СУИД или </w:t>
      </w:r>
      <w:r w:rsidR="008813DE" w:rsidRPr="008813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engineering</w:t>
      </w:r>
      <w:r w:rsidR="008813DE" w:rsidRPr="008813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8813DE" w:rsidRPr="008813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data</w:t>
      </w:r>
      <w:r w:rsidR="008813DE" w:rsidRPr="001C17F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8813DE" w:rsidRPr="001C17F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warehouse</w:t>
      </w:r>
      <w:r w:rsidR="008813DE" w:rsidRPr="008813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)</w:t>
      </w:r>
      <w:r w:rsidRPr="00685E4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Хотя ЦД может бы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ть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построен автономно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наличие СУИД не является обязательным условием, наличи</w:t>
      </w:r>
      <w:r w:rsidR="00881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данной информационной системы в производственной компании решит проблемы оперативного сбора и поиска необходимой информации с </w:t>
      </w:r>
      <w:r w:rsidR="004C14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необходимым уровнем</w:t>
      </w:r>
      <w:r w:rsidR="00267B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детализации.</w:t>
      </w:r>
    </w:p>
    <w:p w14:paraId="710112A2" w14:textId="77777777" w:rsidR="00900966" w:rsidRPr="0036720B" w:rsidRDefault="00F109E9" w:rsidP="0037217E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СУИД не содержит данных реального времени 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 </w:t>
      </w:r>
      <w:r w:rsidR="0036720B" w:rsidRP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информации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 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формальных 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математических моделях, 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но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включа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 в себя информаци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ю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 спецификациях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отдельных 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>компонентов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возможностях</w:t>
      </w:r>
      <w:r w:rsidR="009909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их использовани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работе 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установок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то есть структурированную информацию </w:t>
      </w:r>
      <w:r w:rsidR="009909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 каждом из компонентов 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от </w:t>
      </w:r>
      <w:r w:rsidR="008938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элементарных </w:t>
      </w:r>
      <w:r w:rsidR="0036720B"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комплектующих до завода целиком</w:t>
      </w:r>
      <w:r w:rsidR="003672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что является важным фактором успеха для проектирования цифрового двойника</w:t>
      </w:r>
      <w:r w:rsidRPr="00FF0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5134C836" w14:textId="77777777" w:rsidR="0037217E" w:rsidRDefault="0037217E" w:rsidP="00D6263A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0F1A717" w14:textId="77777777" w:rsidR="00434977" w:rsidRDefault="00434977" w:rsidP="00D6263A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юбое крупное промышленное предприятие генерирует и накапливает огромное количество технологической и инженерной информации, начиная от спецификаций</w:t>
      </w:r>
      <w:r w:rsidR="005906B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комплектующие </w:t>
      </w:r>
      <w:r w:rsidR="00604AA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 те</w:t>
      </w:r>
      <w:r w:rsidR="005906B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хнических паспортов оборудования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5E71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аличие такой базы знаний, которая помогла бы понять, как связаны процессы</w:t>
      </w:r>
      <w:r w:rsidR="004C14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отдельные единицы технологического оборудования</w:t>
      </w:r>
      <w:r w:rsidR="004C14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является важной предпосылкой для </w:t>
      </w:r>
      <w:r w:rsidR="00B113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реализации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цифровых двойников. </w:t>
      </w:r>
    </w:p>
    <w:p w14:paraId="01A417A4" w14:textId="77777777" w:rsidR="00434977" w:rsidRPr="00186BEF" w:rsidRDefault="00434977" w:rsidP="00D6263A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F2BB2D7" w14:textId="77777777" w:rsidR="00D45213" w:rsidRDefault="00B113A6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Именно поэтому 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хотим 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уделить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отдельное внимание задаче построения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СУИД, </w:t>
      </w:r>
      <w:r w:rsidR="00553EA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которая позволяет</w:t>
      </w:r>
      <w:r w:rsidR="00D4521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накапливать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r w:rsidR="007803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систематизировать</w:t>
      </w:r>
      <w:r w:rsidR="00D4521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данные </w:t>
      </w:r>
      <w:r w:rsidR="007803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</w:t>
      </w:r>
      <w:r w:rsidR="00604AA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иерархической структуре производственного объекта</w:t>
      </w:r>
      <w:r w:rsidR="007803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04AA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(как технологической, так и географической) </w:t>
      </w:r>
      <w:r w:rsidR="007803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оборудовании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а далее - </w:t>
      </w:r>
      <w:r w:rsidR="00D4521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использовать их для </w:t>
      </w:r>
      <w:r w:rsidR="007803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разработки и развития цифровых двойник</w:t>
      </w:r>
      <w:r w:rsidR="005B7B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ов</w:t>
      </w:r>
      <w:r w:rsidR="00EF6B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1A78A7CB" w14:textId="77777777" w:rsidR="0006454A" w:rsidRPr="00186BEF" w:rsidRDefault="0006454A" w:rsidP="00D6263A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1C9D2E1" w14:textId="77777777" w:rsidR="001A371A" w:rsidRDefault="005B2AE5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СУИД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объединяет в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себе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составные части информации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будущего завода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виде гибкой</w:t>
      </w:r>
      <w:r w:rsidR="0046573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структу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ры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а именно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данные, 2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документацию и 3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="003F4AC7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модель.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607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роект </w:t>
      </w:r>
      <w:r w:rsidR="00077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построени</w:t>
      </w:r>
      <w:r w:rsidR="005E0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="00077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СУИД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подразумевает</w:t>
      </w:r>
      <w:r w:rsidR="00077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одновременное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внедрение бизнес-процесса управления информацией </w:t>
      </w:r>
      <w:r w:rsidR="00422A01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="00422A01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information</w:t>
      </w:r>
      <w:r w:rsidR="00422A01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22A01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management</w:t>
      </w:r>
      <w:r w:rsidR="00422A01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который без такой платформы не мог бы быть реализован. Проект 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включает в себя управление технической документацией, инженерными данными и 3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моделями, которые после строительства объекта (завода или предприятия) обогащаются изменениями, произошедшими в процессе строительства, и мы получаем полноценную информационную модель «как построено» (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as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built</w:t>
      </w:r>
      <w:r w:rsidR="000713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14:paraId="56ABBF71" w14:textId="77777777" w:rsidR="006330EC" w:rsidRDefault="006330EC" w:rsidP="0063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Основные преимущества СУИД:</w:t>
      </w:r>
    </w:p>
    <w:p w14:paraId="15DC2F01" w14:textId="77777777" w:rsidR="006330EC" w:rsidRPr="00D80CED" w:rsidRDefault="006330EC" w:rsidP="006330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Доступ к информации прост и понятен как в 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Google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D80C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Удобная поисковая система по многочисленным параметрам, входящим в базу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знаний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3B03E62C" w14:textId="77777777" w:rsidR="006330EC" w:rsidRPr="00D80CED" w:rsidRDefault="006330EC" w:rsidP="006330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Централизованный сбор 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автоматизированный контроль качества</w:t>
      </w:r>
      <w:r w:rsidRPr="00D80C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данных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D80C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Инженерные данные автоматически проверяются в СУИД на предмет соответствия требованиям к данным в спецификациях (полнота, целостность, правила наименования)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1FA1F14A" w14:textId="77777777" w:rsidR="006330EC" w:rsidRPr="005D51D6" w:rsidRDefault="006330EC" w:rsidP="006330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Точ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но сформулированные требования 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 объему и качеству</w:t>
      </w:r>
      <w:r w:rsidRPr="00D80C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инженерных данных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(модель данных, классификатор, процедуры и критерии проверок).</w:t>
      </w:r>
    </w:p>
    <w:p w14:paraId="22B26C6A" w14:textId="77777777" w:rsidR="006330EC" w:rsidRPr="005D51D6" w:rsidRDefault="006330EC" w:rsidP="006330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Процесс структурирован и формализован. Данные подготовлены для пользователей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31F5F1C1" w14:textId="77777777" w:rsidR="006330EC" w:rsidRPr="00D80CED" w:rsidRDefault="006330EC" w:rsidP="006330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Единый источник инженерных данных для всех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участников </w:t>
      </w:r>
      <w:r w:rsid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(людей, 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подразделений</w:t>
      </w:r>
      <w:r w:rsid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компаний, работающих на разных этапах создания и эксплуатации объекта</w:t>
      </w:r>
      <w:r w:rsidR="008813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5D5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позволяющий быстро найти информацию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43484B62" w14:textId="77777777" w:rsidR="006330EC" w:rsidRPr="006330EC" w:rsidRDefault="006330EC" w:rsidP="0063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СУИД представляет возможность по </w:t>
      </w:r>
      <w:r w:rsidR="008607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одному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клику получить доступ к инженерной информации с использованием единого 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web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интерфейса всем заинтересованным пользователям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</w:p>
    <w:p w14:paraId="4780D960" w14:textId="77777777" w:rsidR="00694F25" w:rsidRPr="006330EC" w:rsidRDefault="000142FF" w:rsidP="006330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Просмотр документации в цифровом виде (схемы, опросные листы и т.д.)</w:t>
      </w:r>
      <w:r w:rsidR="0082718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35200B7F" w14:textId="77777777" w:rsidR="00694F25" w:rsidRPr="006330EC" w:rsidRDefault="000142FF" w:rsidP="006330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Просмотр связанной с единицей оборудования технической информации – номер по технологической схеме, серийный номер, номер заказа на поставку и т.д. – набор данных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необходимый для обслуживания оборудования и его заказа</w:t>
      </w:r>
      <w:r w:rsidR="0082718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2965D5E3" w14:textId="77777777" w:rsidR="00694F25" w:rsidRPr="006330EC" w:rsidRDefault="000142FF" w:rsidP="006330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Просмотр позиционирования оборудования в 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модели</w:t>
      </w:r>
      <w:r w:rsidR="004657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42CB3BA2" w14:textId="77777777" w:rsidR="006330EC" w:rsidRPr="006330EC" w:rsidRDefault="006270AE" w:rsidP="00AA474F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Обращение сотрудников компании </w:t>
      </w:r>
      <w:r w:rsidR="006330EC"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 инженерной информации в СУИД потенциально может сократить до 60% рабочего времени, которое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обычно </w:t>
      </w:r>
      <w:r w:rsidR="006330EC"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тратится на поиск и сбор информации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условиях ее отсутствия </w:t>
      </w:r>
      <w:r w:rsidR="006330EC"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a-DK"/>
        </w:rPr>
        <w:t>(</w:t>
      </w:r>
      <w:hyperlink r:id="rId9" w:history="1">
        <w:r w:rsidR="006330EC" w:rsidRPr="006330E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da-DK"/>
          </w:rPr>
          <w:t>Study IDC, Feldman et al (2005</w:t>
        </w:r>
      </w:hyperlink>
      <w:hyperlink r:id="rId10" w:history="1">
        <w:r w:rsidR="006330EC" w:rsidRPr="006330E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da-DK"/>
          </w:rPr>
          <w:t>)</w:t>
        </w:r>
      </w:hyperlink>
      <w:r w:rsidR="006330EC" w:rsidRPr="006330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14:paraId="09BB8B59" w14:textId="77777777" w:rsidR="006330EC" w:rsidRDefault="00465737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После завершения строительства </w:t>
      </w:r>
      <w:r w:rsid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объекта </w:t>
      </w:r>
      <w:r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перехода на этап эксплуатации </w:t>
      </w:r>
      <w:r w:rsidR="00077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происходит </w:t>
      </w:r>
      <w:r w:rsidR="000770CB"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развитие</w:t>
      </w:r>
      <w:r w:rsidR="00E829DA"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СУИД и </w:t>
      </w:r>
      <w:r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внедрение </w:t>
      </w:r>
      <w:r w:rsidR="0002508C"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процесса бесшовной</w:t>
      </w:r>
      <w:r w:rsidR="00E829DA"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передачи данных в производственные системы, </w:t>
      </w:r>
      <w:r w:rsidRPr="00025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необходимого для управления изменениями, проведения будущих реконструкций и модернизаций оборудования. </w:t>
      </w:r>
    </w:p>
    <w:p w14:paraId="7ADD9278" w14:textId="77777777" w:rsidR="003D0E1C" w:rsidRDefault="003D0E1C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1490E31" w14:textId="77777777" w:rsidR="003D0E1C" w:rsidRDefault="004525D5" w:rsidP="00FF0D8C">
      <w:pPr>
        <w:pStyle w:val="2"/>
        <w:rPr>
          <w:shd w:val="clear" w:color="auto" w:fill="FFFFFF"/>
        </w:rPr>
      </w:pPr>
      <w:bookmarkStart w:id="7" w:name="_Toc77023325"/>
      <w:r>
        <w:rPr>
          <w:shd w:val="clear" w:color="auto" w:fill="FFFFFF"/>
        </w:rPr>
        <w:t xml:space="preserve">Отраслевые стандарты </w:t>
      </w:r>
      <w:r w:rsidR="007803D6">
        <w:rPr>
          <w:shd w:val="clear" w:color="auto" w:fill="FFFFFF"/>
        </w:rPr>
        <w:t>организации СУИД</w:t>
      </w:r>
      <w:bookmarkEnd w:id="7"/>
    </w:p>
    <w:p w14:paraId="0AB22660" w14:textId="77777777" w:rsidR="003D0E1C" w:rsidRPr="00186BEF" w:rsidRDefault="003D0E1C" w:rsidP="003D0E1C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F76E9AB" w14:textId="77777777" w:rsidR="009D65AD" w:rsidRPr="00186BEF" w:rsidRDefault="00071345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Для крупных капитальных проектов (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Greenfield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построение </w:t>
      </w:r>
      <w:r w:rsidR="00905D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информационной модели стало</w:t>
      </w:r>
      <w:r w:rsidR="00B019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отраслевым стандартом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С </w:t>
      </w:r>
      <w:r w:rsid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ее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помощью компания экономит ресурсы на каждом этапе проекта</w:t>
      </w:r>
      <w:r w:rsidR="00B019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строительства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 </w:t>
      </w:r>
      <w:r w:rsidR="00B019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далее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процессе пуска и эксплуатации предприятия, когда необходимо знать, где находится то или иное оборудование, </w:t>
      </w:r>
      <w:r w:rsidR="00B45B9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заменить его, отремонтировать, понимая при этом все технические и технологические параметры в привязке к технической документации и трехмерному отображению.</w:t>
      </w:r>
      <w:r w:rsidR="009D65AD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Любая техническая информация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доступна по одному клику как в современном поисковике</w:t>
      </w:r>
      <w:r w:rsidR="009D65AD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что также критично при будущей реконструкции или м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одернизации завода/предприятия. Это позволит избежать повторных затрат ресурсов </w:t>
      </w:r>
      <w:r w:rsidR="009D65AD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поиск данных, которые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без такой платформы </w:t>
      </w:r>
      <w:r w:rsidR="009D65AD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найти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будет </w:t>
      </w:r>
      <w:r w:rsidR="009D65AD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практически невозможно через 10-20 лет.</w:t>
      </w:r>
    </w:p>
    <w:p w14:paraId="3FEF392F" w14:textId="77777777" w:rsidR="00071345" w:rsidRPr="00186BEF" w:rsidRDefault="009D65AD" w:rsidP="00D6263A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Также немаловажно учитывать потребность в аналитике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основе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данных, 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которая позволит управлять будущим заводом с использованием систем машинного обучения и искусственного интеллекта. </w:t>
      </w:r>
    </w:p>
    <w:p w14:paraId="5771A7D9" w14:textId="77777777" w:rsidR="00071345" w:rsidRDefault="003D0E1C" w:rsidP="00AA47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Существует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ряд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D61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стандартов</w:t>
      </w:r>
      <w:r w:rsidR="00422A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BD614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описывающих правила построения</w:t>
      </w:r>
      <w:r w:rsid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информационных моделей</w:t>
      </w:r>
      <w:r w:rsidR="00BD6145" w:rsidRPr="00A455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один из них </w:t>
      </w:r>
      <w:r w:rsidR="00300EE5" w:rsidRPr="00A4552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ISO 15926</w:t>
      </w:r>
      <w:r w:rsidR="00300EE5" w:rsidRPr="00A455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стандарт представления данных, опирающийся на идеи </w:t>
      </w:r>
      <w:hyperlink r:id="rId11" w:tooltip="Семантическая сеть" w:history="1">
        <w:r w:rsidR="00300EE5" w:rsidRPr="00A4552D">
          <w:rPr>
            <w:rFonts w:ascii="Times New Roman" w:hAnsi="Times New Roman" w:cs="Times New Roman"/>
            <w:color w:val="202122"/>
            <w:sz w:val="24"/>
            <w:szCs w:val="24"/>
          </w:rPr>
          <w:t>семантических</w:t>
        </w:r>
        <w:r w:rsidR="00A4552D" w:rsidRPr="00A4552D">
          <w:rPr>
            <w:rFonts w:ascii="Times New Roman" w:hAnsi="Times New Roman" w:cs="Times New Roman"/>
            <w:color w:val="202122"/>
            <w:sz w:val="24"/>
            <w:szCs w:val="24"/>
          </w:rPr>
          <w:t xml:space="preserve"> </w:t>
        </w:r>
        <w:r w:rsidR="00300EE5" w:rsidRPr="00A4552D">
          <w:rPr>
            <w:rFonts w:ascii="Times New Roman" w:hAnsi="Times New Roman" w:cs="Times New Roman"/>
            <w:color w:val="202122"/>
            <w:sz w:val="24"/>
            <w:szCs w:val="24"/>
          </w:rPr>
          <w:t>сетей</w:t>
        </w:r>
      </w:hyperlink>
      <w:r w:rsidR="00300EE5" w:rsidRPr="00A455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 </w:t>
      </w:r>
      <w:hyperlink r:id="rId12" w:tooltip="Resource Description Framework" w:history="1">
        <w:r w:rsidR="00300EE5" w:rsidRPr="00A4552D">
          <w:rPr>
            <w:rFonts w:ascii="Times New Roman" w:hAnsi="Times New Roman" w:cs="Times New Roman"/>
            <w:color w:val="202122"/>
            <w:sz w:val="24"/>
            <w:szCs w:val="24"/>
          </w:rPr>
          <w:t>Resource</w:t>
        </w:r>
        <w:r w:rsidR="00A4552D">
          <w:rPr>
            <w:rFonts w:ascii="Times New Roman" w:hAnsi="Times New Roman" w:cs="Times New Roman"/>
            <w:color w:val="202122"/>
            <w:sz w:val="24"/>
            <w:szCs w:val="24"/>
          </w:rPr>
          <w:t xml:space="preserve"> </w:t>
        </w:r>
        <w:r w:rsidR="00300EE5" w:rsidRPr="00A4552D">
          <w:rPr>
            <w:rFonts w:ascii="Times New Roman" w:hAnsi="Times New Roman" w:cs="Times New Roman"/>
            <w:color w:val="202122"/>
            <w:sz w:val="24"/>
            <w:szCs w:val="24"/>
          </w:rPr>
          <w:t>Description Framework</w:t>
        </w:r>
      </w:hyperlink>
      <w:r w:rsidR="00B56EE1" w:rsidRPr="00A455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905D94" w:rsidRPr="00A455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был разработан</w:t>
      </w:r>
      <w:r w:rsidR="00905D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00EE5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нефтеперерабатывающей отрасли </w:t>
      </w:r>
      <w:hyperlink r:id="rId13" w:history="1">
        <w:r w:rsidR="00300EE5" w:rsidRPr="00AF1FDE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(wiki)</w:t>
        </w:r>
      </w:hyperlink>
      <w:r w:rsidR="008607C0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E411FA0" w14:textId="77777777" w:rsidR="00B45B9F" w:rsidRPr="00186BEF" w:rsidRDefault="00B45B9F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02122"/>
          <w:sz w:val="24"/>
          <w:szCs w:val="24"/>
          <w:u w:val="single"/>
          <w:shd w:val="clear" w:color="auto" w:fill="FFFFFF"/>
        </w:rPr>
      </w:pPr>
    </w:p>
    <w:p w14:paraId="63671743" w14:textId="77777777" w:rsidR="00300EE5" w:rsidRDefault="00300EE5" w:rsidP="00AA47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Основой стандарта является </w:t>
      </w:r>
      <w:r w:rsidR="0082718A" w:rsidRPr="004C1462">
        <w:rPr>
          <w:rFonts w:ascii="Times New Roman" w:hAnsi="Times New Roman" w:cs="Times New Roman"/>
          <w:sz w:val="24"/>
          <w:szCs w:val="24"/>
        </w:rPr>
        <w:t>модель данных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описывающая </w:t>
      </w:r>
      <w:r w:rsidR="001C17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полный комплекс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мероприятий и практик жизненного цикла установок непрерывного производства и </w:t>
      </w:r>
      <w:r w:rsidR="001C17FC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определяющая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едином контексте стандартизированной </w:t>
      </w:r>
      <w:r w:rsidR="0082718A" w:rsidRPr="004C1462">
        <w:rPr>
          <w:rFonts w:ascii="Times New Roman" w:hAnsi="Times New Roman" w:cs="Times New Roman"/>
          <w:sz w:val="24"/>
          <w:szCs w:val="24"/>
        </w:rPr>
        <w:t>онтологии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значение сведений о жизненном цикле. Предлагаемая стандартом онтология поддерживает все группы описаний, которыми могут обладать по отношению к установке инженеры-технологи, инженеры по оборудованию, операторы, инженеры по техническому обслуживанию и другие специалисты. На базе этой модели данных предлагаются механизмы валидации, интеграции, анализа и т. п</w:t>
      </w:r>
      <w:hyperlink r:id="rId14" w:history="1">
        <w:r w:rsidRPr="00AF1F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F1FDE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(wiki)</w:t>
        </w:r>
      </w:hyperlink>
      <w:r w:rsidR="008607C0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4F452E4" w14:textId="77777777" w:rsidR="003D0E1C" w:rsidRPr="00186BEF" w:rsidRDefault="003D0E1C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C1C975F" w14:textId="77777777" w:rsidR="001E2A69" w:rsidRDefault="003D0E1C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Существенно</w:t>
      </w:r>
      <w:r w:rsidR="00905D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прогресса в стандартизации достигла команда</w:t>
      </w:r>
      <w:r w:rsidR="004E4E73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разработавшая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E4E73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стандарт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CFIHOS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Capital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Facilities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Information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Handover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Specification</w:t>
      </w:r>
      <w:r w:rsidR="001E2A69"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2718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hyperlink r:id="rId15" w:history="1"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jip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</w:rPr>
          <w:t>36-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cfihos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E2A69" w:rsidRPr="00186B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2718A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4E4E73" w:rsidRPr="00186BEF">
        <w:rPr>
          <w:rFonts w:ascii="Times New Roman" w:hAnsi="Times New Roman" w:cs="Times New Roman"/>
          <w:sz w:val="24"/>
          <w:szCs w:val="24"/>
        </w:rPr>
        <w:t>, собрав опыт и разработки в области управления информацией крупных нефтегазовых компаний.</w:t>
      </w:r>
    </w:p>
    <w:p w14:paraId="5FE7E73C" w14:textId="77777777" w:rsidR="003D0E1C" w:rsidRPr="00186BEF" w:rsidRDefault="003D0E1C" w:rsidP="00D6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CD3" w14:textId="77777777" w:rsidR="009D65AD" w:rsidRDefault="009D65AD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EF">
        <w:rPr>
          <w:rFonts w:ascii="Times New Roman" w:hAnsi="Times New Roman" w:cs="Times New Roman"/>
          <w:sz w:val="24"/>
          <w:szCs w:val="24"/>
        </w:rPr>
        <w:t xml:space="preserve">В России направление </w:t>
      </w:r>
      <w:r w:rsidR="0037217E">
        <w:rPr>
          <w:rFonts w:ascii="Times New Roman" w:hAnsi="Times New Roman" w:cs="Times New Roman"/>
          <w:sz w:val="24"/>
          <w:szCs w:val="24"/>
        </w:rPr>
        <w:t xml:space="preserve">СУИД </w:t>
      </w:r>
      <w:r w:rsidR="00905D94">
        <w:rPr>
          <w:rFonts w:ascii="Times New Roman" w:hAnsi="Times New Roman" w:cs="Times New Roman"/>
          <w:sz w:val="24"/>
          <w:szCs w:val="24"/>
        </w:rPr>
        <w:t xml:space="preserve">развивалось </w:t>
      </w:r>
      <w:r w:rsidRPr="00186BEF">
        <w:rPr>
          <w:rFonts w:ascii="Times New Roman" w:hAnsi="Times New Roman" w:cs="Times New Roman"/>
          <w:sz w:val="24"/>
          <w:szCs w:val="24"/>
        </w:rPr>
        <w:t xml:space="preserve">крайне медленно, тогда как </w:t>
      </w:r>
      <w:r w:rsidR="00905D94">
        <w:rPr>
          <w:rFonts w:ascii="Times New Roman" w:hAnsi="Times New Roman" w:cs="Times New Roman"/>
          <w:sz w:val="24"/>
          <w:szCs w:val="24"/>
        </w:rPr>
        <w:t xml:space="preserve">во множестве других стран </w:t>
      </w:r>
      <w:r w:rsidR="008751C5">
        <w:rPr>
          <w:rFonts w:ascii="Times New Roman" w:hAnsi="Times New Roman" w:cs="Times New Roman"/>
          <w:sz w:val="24"/>
          <w:szCs w:val="24"/>
        </w:rPr>
        <w:t>стандарты управления</w:t>
      </w:r>
      <w:r w:rsidRPr="00186BEF">
        <w:rPr>
          <w:rFonts w:ascii="Times New Roman" w:hAnsi="Times New Roman" w:cs="Times New Roman"/>
          <w:sz w:val="24"/>
          <w:szCs w:val="24"/>
        </w:rPr>
        <w:t xml:space="preserve"> информацией для крупных капитальных проектов </w:t>
      </w:r>
      <w:r w:rsidR="008751C5">
        <w:rPr>
          <w:rFonts w:ascii="Times New Roman" w:hAnsi="Times New Roman" w:cs="Times New Roman"/>
          <w:sz w:val="24"/>
          <w:szCs w:val="24"/>
        </w:rPr>
        <w:t xml:space="preserve">развиваются </w:t>
      </w:r>
      <w:r w:rsidRPr="00186BEF">
        <w:rPr>
          <w:rFonts w:ascii="Times New Roman" w:hAnsi="Times New Roman" w:cs="Times New Roman"/>
          <w:sz w:val="24"/>
          <w:szCs w:val="24"/>
        </w:rPr>
        <w:t>уже более 40 лет</w:t>
      </w:r>
      <w:r w:rsidR="00EB775C">
        <w:rPr>
          <w:rFonts w:ascii="Times New Roman" w:hAnsi="Times New Roman" w:cs="Times New Roman"/>
          <w:sz w:val="24"/>
          <w:szCs w:val="24"/>
        </w:rPr>
        <w:t xml:space="preserve">. </w:t>
      </w:r>
      <w:r w:rsidR="00905D94">
        <w:rPr>
          <w:rFonts w:ascii="Times New Roman" w:hAnsi="Times New Roman" w:cs="Times New Roman"/>
          <w:sz w:val="24"/>
          <w:szCs w:val="24"/>
        </w:rPr>
        <w:t xml:space="preserve">Но сейчас мы видим интерес российских компаний к данному подходу и перспективы его развития в нашей стране. </w:t>
      </w:r>
    </w:p>
    <w:p w14:paraId="0D24A74D" w14:textId="77777777" w:rsidR="00B45B9F" w:rsidRDefault="00B45B9F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2F6FC" w14:textId="77777777" w:rsidR="00B45B9F" w:rsidRPr="00186BEF" w:rsidRDefault="00B45B9F" w:rsidP="00AA474F">
      <w:pPr>
        <w:pStyle w:val="1"/>
      </w:pPr>
      <w:bookmarkStart w:id="8" w:name="_Toc77023326"/>
      <w:r>
        <w:t>Экономический эффект</w:t>
      </w:r>
      <w:r w:rsidR="00685E4F">
        <w:t xml:space="preserve"> внедрения ЦД</w:t>
      </w:r>
      <w:r w:rsidR="005E01EC">
        <w:t xml:space="preserve"> </w:t>
      </w:r>
      <w:r w:rsidR="000770CB">
        <w:t>и СУИД</w:t>
      </w:r>
      <w:bookmarkEnd w:id="8"/>
    </w:p>
    <w:p w14:paraId="0839FC5D" w14:textId="77777777" w:rsidR="00B45B9F" w:rsidRDefault="00B45B9F" w:rsidP="00D6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34F5" w14:textId="77777777" w:rsidR="001C17FC" w:rsidRDefault="00852095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EF">
        <w:rPr>
          <w:rFonts w:ascii="Times New Roman" w:hAnsi="Times New Roman" w:cs="Times New Roman"/>
          <w:sz w:val="24"/>
          <w:szCs w:val="24"/>
        </w:rPr>
        <w:t xml:space="preserve">Экономическая ценность внедрения </w:t>
      </w:r>
      <w:r w:rsidR="007C2C00">
        <w:rPr>
          <w:rFonts w:ascii="Times New Roman" w:hAnsi="Times New Roman" w:cs="Times New Roman"/>
          <w:sz w:val="24"/>
          <w:szCs w:val="24"/>
        </w:rPr>
        <w:t>ц</w:t>
      </w:r>
      <w:r w:rsidRPr="00186BEF">
        <w:rPr>
          <w:rFonts w:ascii="Times New Roman" w:hAnsi="Times New Roman" w:cs="Times New Roman"/>
          <w:sz w:val="24"/>
          <w:szCs w:val="24"/>
        </w:rPr>
        <w:t>ифров</w:t>
      </w:r>
      <w:r w:rsidR="007C2C00">
        <w:rPr>
          <w:rFonts w:ascii="Times New Roman" w:hAnsi="Times New Roman" w:cs="Times New Roman"/>
          <w:sz w:val="24"/>
          <w:szCs w:val="24"/>
        </w:rPr>
        <w:t>ых</w:t>
      </w:r>
      <w:r w:rsidRPr="00186BEF">
        <w:rPr>
          <w:rFonts w:ascii="Times New Roman" w:hAnsi="Times New Roman" w:cs="Times New Roman"/>
          <w:sz w:val="24"/>
          <w:szCs w:val="24"/>
        </w:rPr>
        <w:t xml:space="preserve"> </w:t>
      </w:r>
      <w:r w:rsidR="007C2C00">
        <w:rPr>
          <w:rFonts w:ascii="Times New Roman" w:hAnsi="Times New Roman" w:cs="Times New Roman"/>
          <w:sz w:val="24"/>
          <w:szCs w:val="24"/>
        </w:rPr>
        <w:t>д</w:t>
      </w:r>
      <w:r w:rsidRPr="00186BEF">
        <w:rPr>
          <w:rFonts w:ascii="Times New Roman" w:hAnsi="Times New Roman" w:cs="Times New Roman"/>
          <w:sz w:val="24"/>
          <w:szCs w:val="24"/>
        </w:rPr>
        <w:t>войник</w:t>
      </w:r>
      <w:r w:rsidR="007C2C00">
        <w:rPr>
          <w:rFonts w:ascii="Times New Roman" w:hAnsi="Times New Roman" w:cs="Times New Roman"/>
          <w:sz w:val="24"/>
          <w:szCs w:val="24"/>
        </w:rPr>
        <w:t>ов</w:t>
      </w:r>
      <w:r w:rsidRPr="00186BEF">
        <w:rPr>
          <w:rFonts w:ascii="Times New Roman" w:hAnsi="Times New Roman" w:cs="Times New Roman"/>
          <w:sz w:val="24"/>
          <w:szCs w:val="24"/>
        </w:rPr>
        <w:t xml:space="preserve"> </w:t>
      </w:r>
      <w:r w:rsidR="008751C5">
        <w:rPr>
          <w:rFonts w:ascii="Times New Roman" w:hAnsi="Times New Roman" w:cs="Times New Roman"/>
          <w:sz w:val="24"/>
          <w:szCs w:val="24"/>
        </w:rPr>
        <w:t xml:space="preserve">для комплекса сложных высокотехнологичных </w:t>
      </w:r>
      <w:r w:rsidR="00AC32E2">
        <w:rPr>
          <w:rFonts w:ascii="Times New Roman" w:hAnsi="Times New Roman" w:cs="Times New Roman"/>
          <w:sz w:val="24"/>
          <w:szCs w:val="24"/>
        </w:rPr>
        <w:t>производств состоит</w:t>
      </w:r>
      <w:r w:rsidRPr="00186BEF">
        <w:rPr>
          <w:rFonts w:ascii="Times New Roman" w:hAnsi="Times New Roman" w:cs="Times New Roman"/>
          <w:sz w:val="24"/>
          <w:szCs w:val="24"/>
        </w:rPr>
        <w:t xml:space="preserve"> в</w:t>
      </w:r>
      <w:r w:rsidR="008607C0">
        <w:rPr>
          <w:rFonts w:ascii="Times New Roman" w:hAnsi="Times New Roman" w:cs="Times New Roman"/>
          <w:sz w:val="24"/>
          <w:szCs w:val="24"/>
        </w:rPr>
        <w:t xml:space="preserve"> повышении эффективности</w:t>
      </w:r>
      <w:r w:rsidR="00AC32E2">
        <w:rPr>
          <w:rFonts w:ascii="Times New Roman" w:hAnsi="Times New Roman" w:cs="Times New Roman"/>
          <w:sz w:val="24"/>
          <w:szCs w:val="24"/>
        </w:rPr>
        <w:t xml:space="preserve"> процессов, т. е.</w:t>
      </w:r>
      <w:r w:rsidR="008607C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1C17FC">
        <w:rPr>
          <w:rFonts w:ascii="Times New Roman" w:hAnsi="Times New Roman" w:cs="Times New Roman"/>
          <w:sz w:val="24"/>
          <w:szCs w:val="24"/>
        </w:rPr>
        <w:t xml:space="preserve">повышения выхода </w:t>
      </w:r>
      <w:r w:rsidR="008607C0">
        <w:rPr>
          <w:rFonts w:ascii="Times New Roman" w:hAnsi="Times New Roman" w:cs="Times New Roman"/>
          <w:sz w:val="24"/>
          <w:szCs w:val="24"/>
        </w:rPr>
        <w:t>продукции</w:t>
      </w:r>
      <w:r w:rsidR="00AC32E2">
        <w:rPr>
          <w:rFonts w:ascii="Times New Roman" w:hAnsi="Times New Roman" w:cs="Times New Roman"/>
          <w:sz w:val="24"/>
          <w:szCs w:val="24"/>
        </w:rPr>
        <w:t>, снижени</w:t>
      </w:r>
      <w:r w:rsidR="001C17FC">
        <w:rPr>
          <w:rFonts w:ascii="Times New Roman" w:hAnsi="Times New Roman" w:cs="Times New Roman"/>
          <w:sz w:val="24"/>
          <w:szCs w:val="24"/>
        </w:rPr>
        <w:t>я</w:t>
      </w:r>
      <w:r w:rsidR="00AC32E2">
        <w:rPr>
          <w:rFonts w:ascii="Times New Roman" w:hAnsi="Times New Roman" w:cs="Times New Roman"/>
          <w:sz w:val="24"/>
          <w:szCs w:val="24"/>
        </w:rPr>
        <w:t xml:space="preserve"> нормы расходов сырья</w:t>
      </w:r>
      <w:r w:rsidR="008607C0">
        <w:rPr>
          <w:rFonts w:ascii="Times New Roman" w:hAnsi="Times New Roman" w:cs="Times New Roman"/>
          <w:sz w:val="24"/>
          <w:szCs w:val="24"/>
        </w:rPr>
        <w:t xml:space="preserve">, снижения </w:t>
      </w:r>
      <w:r w:rsidR="001C17FC">
        <w:rPr>
          <w:rFonts w:ascii="Times New Roman" w:hAnsi="Times New Roman" w:cs="Times New Roman"/>
          <w:sz w:val="24"/>
          <w:szCs w:val="24"/>
        </w:rPr>
        <w:t xml:space="preserve">количества и </w:t>
      </w:r>
      <w:r w:rsidR="008607C0">
        <w:rPr>
          <w:rFonts w:ascii="Times New Roman" w:hAnsi="Times New Roman" w:cs="Times New Roman"/>
          <w:sz w:val="24"/>
          <w:szCs w:val="24"/>
        </w:rPr>
        <w:t>продолжительности внеплановых остановов, увеличения срока эксплуатации оборудования за счет оптимизации режима производства.</w:t>
      </w:r>
      <w:r w:rsidR="007C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3652F" w14:textId="77777777" w:rsidR="00AC32E2" w:rsidRPr="00AC32E2" w:rsidRDefault="00AC32E2" w:rsidP="001C17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надо отметить, что кроме прямых экономических эффектов есть и косвенные, так называемые софт-эффекты, которые не всегда можно оценить количественно, но которые позитивно влияют на развитие компании</w:t>
      </w:r>
      <w:r w:rsidR="001C17FC">
        <w:rPr>
          <w:rFonts w:ascii="Times New Roman" w:hAnsi="Times New Roman" w:cs="Times New Roman"/>
          <w:sz w:val="24"/>
          <w:szCs w:val="24"/>
        </w:rPr>
        <w:t xml:space="preserve">, как, 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повышение уровня компетенций персонала</w:t>
      </w:r>
      <w:r w:rsidR="001C17FC">
        <w:rPr>
          <w:rFonts w:ascii="Times New Roman" w:hAnsi="Times New Roman" w:cs="Times New Roman"/>
          <w:sz w:val="24"/>
          <w:szCs w:val="24"/>
        </w:rPr>
        <w:t>, непосредственно влияющее на производительность работы.</w:t>
      </w:r>
    </w:p>
    <w:p w14:paraId="4D2D8F2B" w14:textId="77777777" w:rsidR="008607C0" w:rsidRDefault="008607C0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A4F51" w14:textId="77777777" w:rsidR="00852095" w:rsidRDefault="00852095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EF">
        <w:rPr>
          <w:rFonts w:ascii="Times New Roman" w:hAnsi="Times New Roman" w:cs="Times New Roman"/>
          <w:sz w:val="24"/>
          <w:szCs w:val="24"/>
        </w:rPr>
        <w:t xml:space="preserve"> </w:t>
      </w:r>
      <w:r w:rsidR="007C2C00">
        <w:rPr>
          <w:rFonts w:ascii="Times New Roman" w:hAnsi="Times New Roman" w:cs="Times New Roman"/>
          <w:sz w:val="24"/>
          <w:szCs w:val="24"/>
        </w:rPr>
        <w:t>Наличие СУИД в компании</w:t>
      </w:r>
      <w:r w:rsidR="005E01EC">
        <w:rPr>
          <w:rFonts w:ascii="Times New Roman" w:hAnsi="Times New Roman" w:cs="Times New Roman"/>
          <w:sz w:val="24"/>
          <w:szCs w:val="24"/>
        </w:rPr>
        <w:t>,</w:t>
      </w:r>
      <w:r w:rsidR="000770CB">
        <w:rPr>
          <w:rFonts w:ascii="Times New Roman" w:hAnsi="Times New Roman" w:cs="Times New Roman"/>
          <w:sz w:val="24"/>
          <w:szCs w:val="24"/>
        </w:rPr>
        <w:t xml:space="preserve"> помимо важного </w:t>
      </w:r>
      <w:r w:rsidR="005E01E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770CB">
        <w:rPr>
          <w:rFonts w:ascii="Times New Roman" w:hAnsi="Times New Roman" w:cs="Times New Roman"/>
          <w:sz w:val="24"/>
          <w:szCs w:val="24"/>
        </w:rPr>
        <w:t>для построения ЦД, сам</w:t>
      </w:r>
      <w:r w:rsidR="005E01EC">
        <w:rPr>
          <w:rFonts w:ascii="Times New Roman" w:hAnsi="Times New Roman" w:cs="Times New Roman"/>
          <w:sz w:val="24"/>
          <w:szCs w:val="24"/>
        </w:rPr>
        <w:t>о</w:t>
      </w:r>
      <w:r w:rsidR="000770CB">
        <w:rPr>
          <w:rFonts w:ascii="Times New Roman" w:hAnsi="Times New Roman" w:cs="Times New Roman"/>
          <w:sz w:val="24"/>
          <w:szCs w:val="24"/>
        </w:rPr>
        <w:t xml:space="preserve"> по себе</w:t>
      </w:r>
      <w:r w:rsidR="007C2C00">
        <w:rPr>
          <w:rFonts w:ascii="Times New Roman" w:hAnsi="Times New Roman" w:cs="Times New Roman"/>
          <w:sz w:val="24"/>
          <w:szCs w:val="24"/>
        </w:rPr>
        <w:t xml:space="preserve"> повышает</w:t>
      </w:r>
      <w:r w:rsidR="007C2C00" w:rsidRPr="00186BEF">
        <w:rPr>
          <w:rFonts w:ascii="Times New Roman" w:hAnsi="Times New Roman" w:cs="Times New Roman"/>
          <w:sz w:val="24"/>
          <w:szCs w:val="24"/>
        </w:rPr>
        <w:t xml:space="preserve"> </w:t>
      </w:r>
      <w:r w:rsidRPr="00186BEF">
        <w:rPr>
          <w:rFonts w:ascii="Times New Roman" w:hAnsi="Times New Roman" w:cs="Times New Roman"/>
          <w:sz w:val="24"/>
          <w:szCs w:val="24"/>
        </w:rPr>
        <w:t>эффективнос</w:t>
      </w:r>
      <w:r w:rsidR="007C2C00">
        <w:rPr>
          <w:rFonts w:ascii="Times New Roman" w:hAnsi="Times New Roman" w:cs="Times New Roman"/>
          <w:sz w:val="24"/>
          <w:szCs w:val="24"/>
        </w:rPr>
        <w:t>ть</w:t>
      </w:r>
      <w:r w:rsidRPr="00186BEF">
        <w:rPr>
          <w:rFonts w:ascii="Times New Roman" w:hAnsi="Times New Roman" w:cs="Times New Roman"/>
          <w:sz w:val="24"/>
          <w:szCs w:val="24"/>
        </w:rPr>
        <w:t xml:space="preserve"> использования информации</w:t>
      </w:r>
      <w:r w:rsidR="007C2C00">
        <w:rPr>
          <w:rFonts w:ascii="Times New Roman" w:hAnsi="Times New Roman" w:cs="Times New Roman"/>
          <w:sz w:val="24"/>
          <w:szCs w:val="24"/>
        </w:rPr>
        <w:t>, что приводит к</w:t>
      </w:r>
      <w:r w:rsidRPr="00186BEF">
        <w:rPr>
          <w:rFonts w:ascii="Times New Roman" w:hAnsi="Times New Roman" w:cs="Times New Roman"/>
          <w:sz w:val="24"/>
          <w:szCs w:val="24"/>
        </w:rPr>
        <w:t xml:space="preserve"> сокращени</w:t>
      </w:r>
      <w:r w:rsidR="007C2C00">
        <w:rPr>
          <w:rFonts w:ascii="Times New Roman" w:hAnsi="Times New Roman" w:cs="Times New Roman"/>
          <w:sz w:val="24"/>
          <w:szCs w:val="24"/>
        </w:rPr>
        <w:t>ю</w:t>
      </w:r>
      <w:r w:rsidRPr="00186BEF">
        <w:rPr>
          <w:rFonts w:ascii="Times New Roman" w:hAnsi="Times New Roman" w:cs="Times New Roman"/>
          <w:sz w:val="24"/>
          <w:szCs w:val="24"/>
        </w:rPr>
        <w:t xml:space="preserve"> затрат на проектирование объекта капитального строительства, пуско-наладочные работы и ввод в эксплуатацию, </w:t>
      </w:r>
      <w:r w:rsidR="007C2C00">
        <w:rPr>
          <w:rFonts w:ascii="Times New Roman" w:hAnsi="Times New Roman" w:cs="Times New Roman"/>
          <w:sz w:val="24"/>
          <w:szCs w:val="24"/>
        </w:rPr>
        <w:t>а</w:t>
      </w:r>
      <w:r w:rsidRPr="00186BEF">
        <w:rPr>
          <w:rFonts w:ascii="Times New Roman" w:hAnsi="Times New Roman" w:cs="Times New Roman"/>
          <w:sz w:val="24"/>
          <w:szCs w:val="24"/>
        </w:rPr>
        <w:t xml:space="preserve"> в процессе производства </w:t>
      </w:r>
      <w:r w:rsidR="007C2C00">
        <w:rPr>
          <w:rFonts w:ascii="Times New Roman" w:hAnsi="Times New Roman" w:cs="Times New Roman"/>
          <w:sz w:val="24"/>
          <w:szCs w:val="24"/>
        </w:rPr>
        <w:t>к</w:t>
      </w:r>
      <w:r w:rsidRPr="00186BEF">
        <w:rPr>
          <w:rFonts w:ascii="Times New Roman" w:hAnsi="Times New Roman" w:cs="Times New Roman"/>
          <w:sz w:val="24"/>
          <w:szCs w:val="24"/>
        </w:rPr>
        <w:t xml:space="preserve"> сокращени</w:t>
      </w:r>
      <w:r w:rsidR="007C2C00">
        <w:rPr>
          <w:rFonts w:ascii="Times New Roman" w:hAnsi="Times New Roman" w:cs="Times New Roman"/>
          <w:sz w:val="24"/>
          <w:szCs w:val="24"/>
        </w:rPr>
        <w:t>ю</w:t>
      </w:r>
      <w:r w:rsidRPr="00186BEF">
        <w:rPr>
          <w:rFonts w:ascii="Times New Roman" w:hAnsi="Times New Roman" w:cs="Times New Roman"/>
          <w:sz w:val="24"/>
          <w:szCs w:val="24"/>
        </w:rPr>
        <w:t xml:space="preserve"> времени простоя активов и снижени</w:t>
      </w:r>
      <w:r w:rsidR="007C2C00">
        <w:rPr>
          <w:rFonts w:ascii="Times New Roman" w:hAnsi="Times New Roman" w:cs="Times New Roman"/>
          <w:sz w:val="24"/>
          <w:szCs w:val="24"/>
        </w:rPr>
        <w:t>ю</w:t>
      </w:r>
      <w:r w:rsidRPr="00186BEF">
        <w:rPr>
          <w:rFonts w:ascii="Times New Roman" w:hAnsi="Times New Roman" w:cs="Times New Roman"/>
          <w:sz w:val="24"/>
          <w:szCs w:val="24"/>
        </w:rPr>
        <w:t xml:space="preserve"> общих затрат на их обслуживание.</w:t>
      </w:r>
    </w:p>
    <w:p w14:paraId="3D21C971" w14:textId="77777777" w:rsidR="00B45B9F" w:rsidRDefault="0074012A" w:rsidP="00D6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инженерными данными</w:t>
      </w:r>
      <w:r w:rsidRPr="00186BEF">
        <w:rPr>
          <w:rFonts w:ascii="Times New Roman" w:hAnsi="Times New Roman" w:cs="Times New Roman"/>
          <w:sz w:val="24"/>
          <w:szCs w:val="24"/>
        </w:rPr>
        <w:t xml:space="preserve"> позволяет значительно повысить уверенность в технологической целостности активов за счет учета всех </w:t>
      </w:r>
      <w:r>
        <w:rPr>
          <w:rFonts w:ascii="Times New Roman" w:hAnsi="Times New Roman" w:cs="Times New Roman"/>
          <w:sz w:val="24"/>
          <w:szCs w:val="24"/>
        </w:rPr>
        <w:t>взаимо</w:t>
      </w:r>
      <w:r w:rsidRPr="00186BEF">
        <w:rPr>
          <w:rFonts w:ascii="Times New Roman" w:hAnsi="Times New Roman" w:cs="Times New Roman"/>
          <w:sz w:val="24"/>
          <w:szCs w:val="24"/>
        </w:rPr>
        <w:t>связей между единицами оборудования, документацией и наборами данных, уменьшая тем самым производственные технологические риски в процессе эксплуатации.</w:t>
      </w:r>
    </w:p>
    <w:p w14:paraId="5439C6EC" w14:textId="77777777" w:rsidR="008477CA" w:rsidRDefault="008477CA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EF">
        <w:rPr>
          <w:rFonts w:ascii="Times New Roman" w:hAnsi="Times New Roman" w:cs="Times New Roman"/>
          <w:sz w:val="24"/>
          <w:szCs w:val="24"/>
        </w:rPr>
        <w:t>Исследование King, Casto &amp; Jones (1994) показывает, что инженеры тратят 40-66% своего времени на общение, чтобы получить информацию для выполнения своей работы. Опрос IDC, Feldman et al (2005) далее установил, что средний сотрудни</w:t>
      </w:r>
      <w:r w:rsidR="008751C5">
        <w:rPr>
          <w:rFonts w:ascii="Times New Roman" w:hAnsi="Times New Roman" w:cs="Times New Roman"/>
          <w:sz w:val="24"/>
          <w:szCs w:val="24"/>
        </w:rPr>
        <w:t>к из 600 американских опрошенных компаний</w:t>
      </w:r>
      <w:r w:rsidRPr="00186BEF">
        <w:rPr>
          <w:rFonts w:ascii="Times New Roman" w:hAnsi="Times New Roman" w:cs="Times New Roman"/>
          <w:sz w:val="24"/>
          <w:szCs w:val="24"/>
        </w:rPr>
        <w:t xml:space="preserve"> тратят 9,5 часов на поиск информации </w:t>
      </w:r>
      <w:r w:rsidR="008751C5">
        <w:rPr>
          <w:rFonts w:ascii="Times New Roman" w:hAnsi="Times New Roman" w:cs="Times New Roman"/>
          <w:sz w:val="24"/>
          <w:szCs w:val="24"/>
        </w:rPr>
        <w:t>еженедельно</w:t>
      </w:r>
      <w:r w:rsidRPr="00186BEF">
        <w:rPr>
          <w:rFonts w:ascii="Times New Roman" w:hAnsi="Times New Roman" w:cs="Times New Roman"/>
          <w:sz w:val="24"/>
          <w:szCs w:val="24"/>
        </w:rPr>
        <w:t xml:space="preserve">, что в среднем стоит 14 000 долларов США на человека в год. </w:t>
      </w:r>
    </w:p>
    <w:p w14:paraId="47912187" w14:textId="77777777" w:rsidR="005C4CCE" w:rsidRPr="005C4CCE" w:rsidRDefault="005C4CCE" w:rsidP="005C4CCE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Еще один пример </w:t>
      </w:r>
      <w:r w:rsidR="008751C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роект Greater Plutonio по строительству судна FPSO для добычи и обработки углеводородов на глубоководном месторождении в Блоке 18 оффшорной концессии BP в Анголе – цифры получены в результате интервью:</w:t>
      </w:r>
    </w:p>
    <w:p w14:paraId="25C0110F" w14:textId="77777777" w:rsidR="005C4CCE" w:rsidRPr="005C4CCE" w:rsidRDefault="005C4CCE" w:rsidP="005C4CCE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•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Создание и активное использование </w:t>
      </w:r>
      <w:r w:rsidR="00157BFB" w:rsidRPr="00186BEF">
        <w:rPr>
          <w:rFonts w:ascii="Times New Roman" w:hAnsi="Times New Roman" w:cs="Times New Roman"/>
          <w:sz w:val="24"/>
          <w:szCs w:val="24"/>
        </w:rPr>
        <w:t>Цифрового Двойника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сэкономило примерно 3-4 месяца до запуска производства, обеспечив оперативный обмен информацией между всеми участниками проекта и существенно облегчив подготовку запуска с настройкой модели тренажера для раннего обучения эксплуатации актива и написания руководств по эксплуатации. Предварительная проведенная оценка операционной готовности позволила сэкономить более 3 миллионов фунтов стерлингов.</w:t>
      </w:r>
    </w:p>
    <w:p w14:paraId="545B3E32" w14:textId="77777777" w:rsidR="005C4CCE" w:rsidRPr="005C4CCE" w:rsidRDefault="005C4CCE" w:rsidP="005C4CCE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•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Интеграция информационных систем проекта в </w:t>
      </w:r>
      <w:r w:rsidR="00157BFB" w:rsidRPr="00186BEF">
        <w:rPr>
          <w:rFonts w:ascii="Times New Roman" w:hAnsi="Times New Roman" w:cs="Times New Roman"/>
          <w:sz w:val="24"/>
          <w:szCs w:val="24"/>
        </w:rPr>
        <w:t>Цифрово</w:t>
      </w:r>
      <w:r w:rsidR="00157BFB">
        <w:rPr>
          <w:rFonts w:ascii="Times New Roman" w:hAnsi="Times New Roman" w:cs="Times New Roman"/>
          <w:sz w:val="24"/>
          <w:szCs w:val="24"/>
        </w:rPr>
        <w:t>й Двойник</w:t>
      </w:r>
      <w:r w:rsidR="008751C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позволила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сэкономить 12 миллионов долларов США за несколько лет эксплуатации.</w:t>
      </w:r>
    </w:p>
    <w:p w14:paraId="4B6DE485" w14:textId="77777777" w:rsidR="005C4CCE" w:rsidRPr="005C4CCE" w:rsidRDefault="005C4CCE" w:rsidP="005C4CCE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•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Обеспечение с помощью </w:t>
      </w:r>
      <w:r w:rsidR="00157BFB" w:rsidRPr="00186BEF">
        <w:rPr>
          <w:rFonts w:ascii="Times New Roman" w:hAnsi="Times New Roman" w:cs="Times New Roman"/>
          <w:sz w:val="24"/>
          <w:szCs w:val="24"/>
        </w:rPr>
        <w:t>Цифрового Двойника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регионального оперативного склада запасных частей, доступного для всех предприятий в регионе, привел</w:t>
      </w:r>
      <w:r w:rsidR="008751C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 общей экономии в 500 тысяч фунтов стерлингов.</w:t>
      </w:r>
    </w:p>
    <w:p w14:paraId="51E4B2C8" w14:textId="77777777" w:rsidR="005C4CCE" w:rsidRPr="00186BEF" w:rsidRDefault="005C4CCE" w:rsidP="005C4CCE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•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Со стороны IT использование одних и тех же программных и облачных платформ для </w:t>
      </w:r>
      <w:r w:rsidR="00157BFB" w:rsidRPr="00186BEF">
        <w:rPr>
          <w:rFonts w:ascii="Times New Roman" w:hAnsi="Times New Roman" w:cs="Times New Roman"/>
          <w:sz w:val="24"/>
          <w:szCs w:val="24"/>
        </w:rPr>
        <w:t>Цифрового Двойника</w:t>
      </w:r>
      <w:r w:rsidRPr="005C4CC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разных проектах в портфеле корпорации привело к экономии более 2 миллионов фунтов стерлингов.</w:t>
      </w:r>
    </w:p>
    <w:p w14:paraId="4DAB9525" w14:textId="77777777" w:rsidR="005C4CCE" w:rsidRDefault="005C4CCE" w:rsidP="00D6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59B43" w14:textId="77777777" w:rsidR="00157BFB" w:rsidRDefault="0074012A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</w:t>
      </w:r>
      <w:r w:rsidR="003D0E1C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157BFB">
        <w:rPr>
          <w:rFonts w:ascii="Times New Roman" w:hAnsi="Times New Roman" w:cs="Times New Roman"/>
          <w:sz w:val="24"/>
          <w:szCs w:val="24"/>
        </w:rPr>
        <w:t xml:space="preserve">, что крупным компаниям, реализующим капитальные проекты строительства, особенно в сложных технологических направлениях, необходимо заботиться о качестве и структурированности данных от начала проектирования завода/предприятия, поскольку именно на этих данных будет основана его стабильность в течение </w:t>
      </w:r>
      <w:r w:rsidR="008751C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57BFB">
        <w:rPr>
          <w:rFonts w:ascii="Times New Roman" w:hAnsi="Times New Roman" w:cs="Times New Roman"/>
          <w:sz w:val="24"/>
          <w:szCs w:val="24"/>
        </w:rPr>
        <w:t>жизненного цикла.</w:t>
      </w:r>
    </w:p>
    <w:p w14:paraId="02A2259F" w14:textId="77777777" w:rsidR="00E07B0D" w:rsidRDefault="00E07B0D" w:rsidP="00E07B0D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  <w:shd w:val="clear" w:color="auto" w:fill="FFFFFF"/>
        </w:rPr>
      </w:pPr>
    </w:p>
    <w:p w14:paraId="2189F4CB" w14:textId="77777777" w:rsidR="00E07B0D" w:rsidRDefault="00E07B0D" w:rsidP="00E07B0D">
      <w:pPr>
        <w:pStyle w:val="1"/>
        <w:rPr>
          <w:rStyle w:val="a4"/>
          <w:color w:val="2E74B5" w:themeColor="accent1" w:themeShade="BF"/>
          <w:u w:val="none"/>
        </w:rPr>
      </w:pPr>
      <w:bookmarkStart w:id="9" w:name="_Toc77023327"/>
      <w:r w:rsidRPr="00FF0D8C">
        <w:rPr>
          <w:rStyle w:val="a4"/>
          <w:color w:val="2E74B5" w:themeColor="accent1" w:themeShade="BF"/>
          <w:u w:val="none"/>
        </w:rPr>
        <w:t>От Цифрового двойника к Цифровому заводу</w:t>
      </w:r>
      <w:bookmarkEnd w:id="9"/>
    </w:p>
    <w:p w14:paraId="4480D3C9" w14:textId="77777777" w:rsidR="00E07B0D" w:rsidRPr="00FF0D8C" w:rsidRDefault="00E07B0D" w:rsidP="00FF0D8C"/>
    <w:p w14:paraId="1D498DCE" w14:textId="77777777" w:rsidR="00E07B0D" w:rsidRDefault="00E07B0D" w:rsidP="00E07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разделе мы </w:t>
      </w:r>
      <w:r w:rsidR="00990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одну парадигму – </w:t>
      </w:r>
      <w:r w:rsidRPr="00FF0D8C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Цифровой завод</w:t>
      </w:r>
      <w:r w:rsidRP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Понятие еще более широкое и неоднозначное,</w:t>
      </w:r>
      <w:r w:rsidR="00990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ЦД,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при этом отражающее современный взгляд на будущее заводов. </w:t>
      </w:r>
    </w:p>
    <w:p w14:paraId="29D1CBC3" w14:textId="77777777" w:rsidR="000A0F41" w:rsidRDefault="00E07B0D" w:rsidP="00E07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D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Цифровой завод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производственное предприятие, которое может функционировать практически автономно, требуя минимального вмешательства персонала. Очевидно, что для это должно быть выполнено множество условий – все контуры управления должны быть автоматизированы, технологические процессы в режиме автоматического управления должны обеспечивать высокий уровень стабильности, чтобы обеспечивать необходимый уровень качества продукции, промышленную безопасность как в штатном режиме, так и за его пределами, при этом горизонт управления </w:t>
      </w:r>
      <w:r w:rsidR="000A0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точки зрения автономного 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</w:t>
      </w:r>
      <w:r w:rsidR="000A0F41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достаточно большим, чтобы не требовать постоянно оперативного ручного управления в течени</w:t>
      </w:r>
      <w:r w:rsidR="009909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длительного времени. </w:t>
      </w:r>
    </w:p>
    <w:p w14:paraId="7082CCF5" w14:textId="77777777" w:rsidR="00E07B0D" w:rsidRPr="0009180E" w:rsidRDefault="0099099B" w:rsidP="00E07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 Цифровой завод – это 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</w:t>
      </w:r>
      <w:r w:rsidR="000A0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которому </w:t>
      </w:r>
      <w:r w:rsidR="000A0F41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стремиться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 последнее место в </w:t>
      </w:r>
      <w:r w:rsidR="000C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парадигме 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занимают </w:t>
      </w:r>
      <w:r w:rsidR="000A0F41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>ифровые двойники, которые, будучи интегрированными в контур управления, позволяют с одной стороны обеспечивать оптимальное управление производством, а с другой стороны обеспечивать раннее обнаружение аномалий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есть 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отклонений в производственном процессе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прогнозирова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0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нештатных ситуаций для своевременного подключения специальных мобильных бригад или переключения управления на операторов.</w:t>
      </w:r>
    </w:p>
    <w:p w14:paraId="64FDBA07" w14:textId="77777777" w:rsidR="00E07B0D" w:rsidRPr="00186BEF" w:rsidRDefault="00E07B0D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69574" w14:textId="77777777" w:rsidR="0037217E" w:rsidRPr="00AA474F" w:rsidRDefault="0037217E" w:rsidP="0037217E">
      <w:pPr>
        <w:pStyle w:val="1"/>
        <w:rPr>
          <w:rStyle w:val="a4"/>
          <w:color w:val="2E74B5" w:themeColor="accent1" w:themeShade="BF"/>
          <w:u w:val="none"/>
        </w:rPr>
      </w:pPr>
      <w:bookmarkStart w:id="10" w:name="_Toc77023328"/>
      <w:r w:rsidRPr="00AA474F">
        <w:rPr>
          <w:rStyle w:val="a4"/>
          <w:color w:val="2E74B5" w:themeColor="accent1" w:themeShade="BF"/>
          <w:u w:val="none"/>
        </w:rPr>
        <w:t xml:space="preserve">Цифровые двойники </w:t>
      </w:r>
      <w:r>
        <w:rPr>
          <w:rStyle w:val="a4"/>
          <w:color w:val="2E74B5" w:themeColor="accent1" w:themeShade="BF"/>
          <w:u w:val="none"/>
        </w:rPr>
        <w:t xml:space="preserve">и СУИД </w:t>
      </w:r>
      <w:r w:rsidRPr="00AA474F">
        <w:rPr>
          <w:rStyle w:val="a4"/>
          <w:color w:val="2E74B5" w:themeColor="accent1" w:themeShade="BF"/>
          <w:u w:val="none"/>
        </w:rPr>
        <w:t>в СИБУР</w:t>
      </w:r>
      <w:bookmarkEnd w:id="10"/>
    </w:p>
    <w:p w14:paraId="67306718" w14:textId="77777777" w:rsidR="0037217E" w:rsidRPr="0009180E" w:rsidRDefault="0037217E" w:rsidP="0037217E">
      <w:pPr>
        <w:rPr>
          <w:rStyle w:val="a4"/>
          <w:rFonts w:ascii="Times New Roman" w:eastAsiaTheme="majorEastAsia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46EFE98C" w14:textId="77777777" w:rsidR="0037217E" w:rsidRPr="0009180E" w:rsidRDefault="0037217E" w:rsidP="0037217E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Ц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ифровые двойники являются полезными помощниками как на стадии разработки системы, так и её эксплуатации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поэтому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СИБУР реализует проекты в этой области, создавая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продукты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самого разного назначения. </w:t>
      </w:r>
    </w:p>
    <w:p w14:paraId="7CDF73ED" w14:textId="77777777" w:rsidR="0037217E" w:rsidRDefault="0037217E" w:rsidP="005E01E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При этом наиболее актуальными направлениями на сегодня день являются 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цифровые двойники производственных установок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комплексные </w:t>
      </w:r>
      <w:r w:rsidRPr="0009180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системы для управления строительством современных заводов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– Запсибнефтехим и АГХК, где они применяются для обеспечения максимальной скорости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возведения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монтажа, </w:t>
      </w:r>
      <w:r w:rsidR="007401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а также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контроля</w:t>
      </w:r>
      <w:r w:rsidR="007401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выполнения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когда требуется согласованная работа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большого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количества </w:t>
      </w:r>
      <w:r w:rsidR="007401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рабочих</w:t>
      </w:r>
      <w:r w:rsidR="0074012A"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401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 </w:t>
      </w:r>
      <w:r w:rsidRPr="000918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подрядных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организаций.</w:t>
      </w:r>
    </w:p>
    <w:p w14:paraId="236F43A9" w14:textId="77777777" w:rsidR="0037217E" w:rsidRDefault="0037217E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367E8" w14:textId="77777777" w:rsidR="0000096A" w:rsidRPr="0009180E" w:rsidRDefault="003721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омпани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СИБУР в 2019 году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запустила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пилотный проект построения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Системы управления инженерными данными (СУИД) 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для будущего Амурского газохимического комплекса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(АГХК)</w:t>
      </w:r>
      <w:r w:rsidRPr="00186B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строительство которого началось в 2020. </w:t>
      </w:r>
    </w:p>
    <w:p w14:paraId="1236345B" w14:textId="77777777" w:rsidR="0037217E" w:rsidRDefault="0037217E" w:rsidP="003721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005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АГХК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станет одним из </w:t>
      </w:r>
      <w:r w:rsidRPr="003005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крупнейш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их в мире </w:t>
      </w:r>
      <w:r w:rsidRPr="003005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предприяти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Pr="003005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 производству полиэтилена и полипропилена востребованных на российском и мировом рынках марок. Производственная мощность комплекса составит до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3005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2,7 миллионов тонн этилена в год.</w:t>
      </w:r>
    </w:p>
    <w:p w14:paraId="44835150" w14:textId="77777777" w:rsidR="0000096A" w:rsidRPr="005E01EC" w:rsidRDefault="00000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r w:rsidRPr="00186BEF">
        <w:rPr>
          <w:rFonts w:ascii="Times New Roman" w:hAnsi="Times New Roman" w:cs="Times New Roman"/>
          <w:sz w:val="24"/>
          <w:szCs w:val="24"/>
        </w:rPr>
        <w:t xml:space="preserve"> управления инженерными данными Сибур Диджитал </w:t>
      </w:r>
      <w:r>
        <w:rPr>
          <w:rFonts w:ascii="Times New Roman" w:hAnsi="Times New Roman" w:cs="Times New Roman"/>
          <w:sz w:val="24"/>
          <w:szCs w:val="24"/>
        </w:rPr>
        <w:t xml:space="preserve">на основе лучших мировых практик </w:t>
      </w:r>
      <w:r w:rsidRPr="00186BEF">
        <w:rPr>
          <w:rFonts w:ascii="Times New Roman" w:hAnsi="Times New Roman" w:cs="Times New Roman"/>
          <w:sz w:val="24"/>
          <w:szCs w:val="24"/>
        </w:rPr>
        <w:t xml:space="preserve">разработала </w:t>
      </w: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186BEF">
        <w:rPr>
          <w:rFonts w:ascii="Times New Roman" w:hAnsi="Times New Roman" w:cs="Times New Roman"/>
          <w:sz w:val="24"/>
          <w:szCs w:val="24"/>
        </w:rPr>
        <w:t>стандарт и модель данных именно для нефтехимического сектора, учитывающую специфику производств Сибура, в частности проекта АГХК.</w:t>
      </w:r>
    </w:p>
    <w:p w14:paraId="7CD3441F" w14:textId="77777777" w:rsidR="0037217E" w:rsidRDefault="0037217E" w:rsidP="003721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течение 7 месяцев были созданы команда, стандарты и процедуры по управлению инженерными данными, технической документацией и 3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моделированию, включая модель данных будущего комплекса АГХК, внесены требования в контракты с подрядчиками и согласованы условия, процедуры и периодичность предоставления данных, а также критерии качества, на основании которых будут приниматься или отклоняться предоставляемые поставщиками оборудования инженерные данные. В марте 2020 года начался проект внедрения платформы СУИД на базе решения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Aveva</w:t>
      </w:r>
      <w:r w:rsidRPr="00AA47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NET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включающий несколько программных модуле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="007401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и в декабре 2020 СУИД была введена в эксплуатацию.</w:t>
      </w:r>
    </w:p>
    <w:p w14:paraId="4FE96634" w14:textId="77777777" w:rsidR="00177A7B" w:rsidRPr="00177A7B" w:rsidRDefault="00177A7B" w:rsidP="009F65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настоящее время СУИД АГХК содержит 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подробные технические данные 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20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000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единиц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оборудования, количество тегов превышает 100 000, общее количество атрибутов приближается к 3 миллионам. 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Оценочно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составляет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около 15-20</w:t>
      </w:r>
      <w:r w:rsidRPr="00FF0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итогов</w:t>
      </w:r>
      <w:r w:rsidR="009F144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наборов данных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СУИД, 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которые будут накоплены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 моменту завершения строительства завода.</w:t>
      </w:r>
      <w:r w:rsidR="000C3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Хранение этой информации в виде разрозненных баз данных, файлов или бумажных спецификаций от разных поставщиков привело бы к невозможности их оперативного поиска и применения для оперативного принятия решений как на этапе строительства завода, так и в процессе его эксплуатации.</w:t>
      </w:r>
    </w:p>
    <w:p w14:paraId="4802A5FE" w14:textId="77777777" w:rsidR="0037217E" w:rsidRDefault="0037217E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D798" w14:textId="77777777" w:rsidR="005A2AAF" w:rsidRDefault="005A2AAF" w:rsidP="005A2AAF">
      <w:pPr>
        <w:pStyle w:val="1"/>
      </w:pPr>
      <w:bookmarkStart w:id="11" w:name="_Toc77023329"/>
      <w:r>
        <w:lastRenderedPageBreak/>
        <w:t>Платформы для построения ЦД</w:t>
      </w:r>
      <w:bookmarkEnd w:id="11"/>
    </w:p>
    <w:p w14:paraId="23A99F4A" w14:textId="77777777" w:rsidR="005A2AAF" w:rsidRDefault="005A2AAF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8EC8" w14:textId="77777777" w:rsidR="005A2AAF" w:rsidRDefault="005A2AAF" w:rsidP="007735E4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Как правило, цифровой двойник – это уникальный продукт по</w:t>
      </w:r>
      <w:r w:rsidR="007401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конкретное производство, поскольку он должен отражать специфику и особенности конкретного объекта, поэтому разрабатывается и встраивается в ИТ-ландшафт компании на основании инструментов, принятых архитектурными правилами. </w:t>
      </w:r>
    </w:p>
    <w:p w14:paraId="568271A3" w14:textId="77777777" w:rsidR="00267BC2" w:rsidRDefault="005A2AAF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 составляющие компоненты ЦД – модели, могут быть разработаны как самостоятельно, так и с использованием </w:t>
      </w:r>
      <w:r w:rsidR="00267BC2">
        <w:rPr>
          <w:rFonts w:ascii="Times New Roman" w:hAnsi="Times New Roman" w:cs="Times New Roman"/>
          <w:sz w:val="24"/>
          <w:szCs w:val="24"/>
        </w:rPr>
        <w:t>платформ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моделирования, представленных на рынке.</w:t>
      </w:r>
      <w:r w:rsidR="00267BC2">
        <w:rPr>
          <w:rFonts w:ascii="Times New Roman" w:hAnsi="Times New Roman" w:cs="Times New Roman"/>
          <w:sz w:val="24"/>
          <w:szCs w:val="24"/>
        </w:rPr>
        <w:t xml:space="preserve"> Для каждой предметной области существует свой перечень продуктов.</w:t>
      </w:r>
    </w:p>
    <w:p w14:paraId="654E5207" w14:textId="77777777" w:rsidR="005A2AAF" w:rsidRDefault="005A2AAF" w:rsidP="005E0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Так,</w:t>
      </w:r>
      <w:r w:rsidR="00267BC2">
        <w:rPr>
          <w:rFonts w:ascii="Times New Roman" w:hAnsi="Times New Roman" w:cs="Times New Roman"/>
          <w:sz w:val="24"/>
          <w:szCs w:val="24"/>
        </w:rPr>
        <w:t xml:space="preserve"> например,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267BC2">
        <w:rPr>
          <w:rFonts w:ascii="Times New Roman" w:hAnsi="Times New Roman" w:cs="Times New Roman"/>
          <w:sz w:val="24"/>
          <w:szCs w:val="24"/>
        </w:rPr>
        <w:t xml:space="preserve">моделирования </w:t>
      </w:r>
      <w:r>
        <w:rPr>
          <w:rFonts w:ascii="Times New Roman" w:hAnsi="Times New Roman" w:cs="Times New Roman"/>
          <w:sz w:val="24"/>
          <w:szCs w:val="24"/>
        </w:rPr>
        <w:t>химико-технологических процессов</w:t>
      </w:r>
      <w:r w:rsidR="00267BC2">
        <w:rPr>
          <w:rFonts w:ascii="Times New Roman" w:hAnsi="Times New Roman" w:cs="Times New Roman"/>
          <w:sz w:val="24"/>
          <w:szCs w:val="24"/>
        </w:rPr>
        <w:t xml:space="preserve"> часто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267BC2">
        <w:rPr>
          <w:rFonts w:ascii="Times New Roman" w:hAnsi="Times New Roman" w:cs="Times New Roman"/>
          <w:sz w:val="24"/>
          <w:szCs w:val="24"/>
        </w:rPr>
        <w:t>линейк</w:t>
      </w:r>
      <w:r w:rsidR="000770CB">
        <w:rPr>
          <w:rFonts w:ascii="Times New Roman" w:hAnsi="Times New Roman" w:cs="Times New Roman"/>
          <w:sz w:val="24"/>
          <w:szCs w:val="24"/>
        </w:rPr>
        <w:t>и</w:t>
      </w:r>
      <w:r w:rsidR="00267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 компани</w:t>
      </w:r>
      <w:r w:rsidR="000770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CB">
        <w:rPr>
          <w:rFonts w:ascii="Times New Roman" w:hAnsi="Times New Roman" w:cs="Times New Roman"/>
          <w:sz w:val="24"/>
          <w:szCs w:val="24"/>
          <w:lang w:val="en-US"/>
        </w:rPr>
        <w:t>Ansys</w:t>
      </w:r>
      <w:r w:rsidR="000770CB" w:rsidRPr="005E0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Aspen</w:t>
      </w:r>
      <w:r w:rsidRPr="005E01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Aspen</w:t>
      </w:r>
      <w:r w:rsidRPr="005E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HISYS</w:t>
      </w:r>
      <w:r w:rsidRPr="005E0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Aspen</w:t>
      </w:r>
      <w:r w:rsidRPr="005E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E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</w:t>
      </w:r>
      <w:r w:rsidR="00267BC2">
        <w:rPr>
          <w:rFonts w:ascii="Times New Roman" w:hAnsi="Times New Roman" w:cs="Times New Roman"/>
          <w:sz w:val="24"/>
          <w:szCs w:val="24"/>
        </w:rPr>
        <w:t>.д.).</w:t>
      </w:r>
    </w:p>
    <w:p w14:paraId="08ADD241" w14:textId="77777777" w:rsidR="00267BC2" w:rsidRDefault="00267BC2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построения моделей машинного обучения применяют весь доступный стек библиотек как для классического машинного обучения, так и для современных ансамблевых методов – бустинговых алгоритмов и нейронных сетей.</w:t>
      </w:r>
    </w:p>
    <w:p w14:paraId="0F67B6D2" w14:textId="77777777" w:rsidR="00267BC2" w:rsidRPr="005A2AAF" w:rsidRDefault="00267BC2" w:rsidP="0077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существуют решения для оркестровки, т. е. для построения композиций из разнородных моделей, используя единую среду разработки, интегрированную со средой развертывания </w:t>
      </w:r>
      <w:r w:rsidR="000770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исполнения моделей. </w:t>
      </w:r>
    </w:p>
    <w:p w14:paraId="18DD5A67" w14:textId="77777777" w:rsidR="00FD4EEA" w:rsidRDefault="00EC4488" w:rsidP="00FD4EEA">
      <w:pPr>
        <w:pStyle w:val="1"/>
      </w:pPr>
      <w:bookmarkStart w:id="12" w:name="_Toc77023330"/>
      <w:r>
        <w:t>Перспективы ЦД</w:t>
      </w:r>
      <w:bookmarkEnd w:id="12"/>
    </w:p>
    <w:p w14:paraId="7EE1D929" w14:textId="77777777" w:rsidR="00FD4EEA" w:rsidRPr="00803519" w:rsidRDefault="00FD4EEA" w:rsidP="00FD4EE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954FF7E" w14:textId="77777777" w:rsidR="00F27E1A" w:rsidRPr="009918C0" w:rsidRDefault="00EC4488" w:rsidP="00803519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Основные направления</w:t>
      </w:r>
      <w:r w:rsidR="00940217"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40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развития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определяются новыми</w:t>
      </w:r>
      <w:r w:rsidR="009918C0" w:rsidRP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918C0" w:rsidRPr="001509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методами</w:t>
      </w:r>
      <w:r w:rsidR="00940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исследования и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моделирования сложных физических</w:t>
      </w:r>
      <w:r w:rsidR="00940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химических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процессов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которые раньше не могли бы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ть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реализованы либо из-за </w:t>
      </w:r>
      <w:r w:rsidR="00940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невозможности детального изучения явления (например, уровень электронных взаимодействий при химических прекращениях)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либо из-за </w:t>
      </w:r>
      <w:r w:rsidR="00940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слишком</w:t>
      </w:r>
      <w:r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высокой вычислительной сложности.</w:t>
      </w:r>
      <w:r w:rsidR="00F27E1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Так, например, 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развитие</w:t>
      </w:r>
      <w:r w:rsidR="00F27E1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фемтохимии</w:t>
      </w:r>
      <w:r w:rsidR="00F27E1A">
        <w:rPr>
          <w:rStyle w:val="a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5"/>
      </w:r>
      <w:r w:rsidR="00F27E1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может пролить свет на некоторые явления, в частности, химического катализа, достоверной модели которых нет до сих пор</w:t>
      </w:r>
      <w:r w:rsidR="009918C0" w:rsidRP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позволит строить модели для процессов, которые являются строительными кубиками цифровых двойников.</w:t>
      </w:r>
    </w:p>
    <w:p w14:paraId="0CDA5985" w14:textId="77777777" w:rsidR="009918C0" w:rsidRDefault="00F27E1A" w:rsidP="00803519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ab/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Также, как упоминалось ранее, большие ожидания связаны с гибридным подходом к моделированию, использующим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 одной стороны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методы машинного обучения, основанные на данных, с другой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стороны</w:t>
      </w:r>
      <w:r w:rsid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строгие физико-химических модел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9918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2FA90781" w14:textId="77777777" w:rsidR="009918C0" w:rsidRDefault="009918C0" w:rsidP="00803519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В целом текущий век ознаменован развитием кросс-дисциплинарных направлений на стыке наук</w:t>
      </w:r>
      <w:r w:rsid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методов, которы</w:t>
      </w:r>
      <w:r w:rsidR="00D121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позволяют </w:t>
      </w:r>
      <w:r w:rsidR="00803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использовать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новые подходы к решению задач, в частности появляются успешные примеры применения обучения с подкреплением в промышленности, которые могут быть использованы для задач оптимизации производства.</w:t>
      </w:r>
    </w:p>
    <w:p w14:paraId="02919E95" w14:textId="77777777" w:rsidR="009F144E" w:rsidRPr="002E6996" w:rsidRDefault="009F144E" w:rsidP="00803519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Типизация технологии построения ЦД, а, соответственно, снижени</w:t>
      </w:r>
      <w:r w:rsidR="000A0F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стоимости и сроко</w:t>
      </w:r>
      <w:r w:rsidR="000A0F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внедрения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одновременн</w:t>
      </w:r>
      <w:r w:rsidR="000A0F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с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повышением качества моделей, позволит превратить концепцию Цифрового завода в реальность, как минимум, запустит волну трансформации привычных производств в направлении автономных заводов.</w:t>
      </w:r>
    </w:p>
    <w:p w14:paraId="277D6EE1" w14:textId="77777777" w:rsidR="007803D6" w:rsidRDefault="007803D6" w:rsidP="0080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382CA" w14:textId="77777777" w:rsidR="003D0E1C" w:rsidRDefault="003D0E1C" w:rsidP="00AA474F">
      <w:pPr>
        <w:pStyle w:val="1"/>
      </w:pPr>
      <w:bookmarkStart w:id="13" w:name="_Toc77023331"/>
      <w:r>
        <w:t>Заключение</w:t>
      </w:r>
      <w:bookmarkEnd w:id="13"/>
    </w:p>
    <w:p w14:paraId="118D29B8" w14:textId="77777777" w:rsidR="003D0E1C" w:rsidRDefault="003D0E1C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6435E" w14:textId="77777777" w:rsidR="00442E90" w:rsidRDefault="00442E90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</w:t>
      </w:r>
      <w:r w:rsidR="00E91B80">
        <w:rPr>
          <w:rFonts w:ascii="Times New Roman" w:hAnsi="Times New Roman" w:cs="Times New Roman"/>
          <w:sz w:val="24"/>
          <w:szCs w:val="24"/>
        </w:rPr>
        <w:t>оги, можно сказать, что цифровые двойники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91B80">
        <w:rPr>
          <w:rFonts w:ascii="Times New Roman" w:hAnsi="Times New Roman" w:cs="Times New Roman"/>
          <w:sz w:val="24"/>
          <w:szCs w:val="24"/>
        </w:rPr>
        <w:t xml:space="preserve"> перспективная</w:t>
      </w:r>
      <w:r>
        <w:rPr>
          <w:rFonts w:ascii="Times New Roman" w:hAnsi="Times New Roman" w:cs="Times New Roman"/>
          <w:sz w:val="24"/>
          <w:szCs w:val="24"/>
        </w:rPr>
        <w:t xml:space="preserve"> технология, которая уже сейчас позволяет приносить п</w:t>
      </w:r>
      <w:r w:rsidR="00E91B80">
        <w:rPr>
          <w:rFonts w:ascii="Times New Roman" w:hAnsi="Times New Roman" w:cs="Times New Roman"/>
          <w:sz w:val="24"/>
          <w:szCs w:val="24"/>
        </w:rPr>
        <w:t>ередовым компания</w:t>
      </w:r>
      <w:r w:rsidR="00D12195">
        <w:rPr>
          <w:rFonts w:ascii="Times New Roman" w:hAnsi="Times New Roman" w:cs="Times New Roman"/>
          <w:sz w:val="24"/>
          <w:szCs w:val="24"/>
        </w:rPr>
        <w:t>м</w:t>
      </w:r>
      <w:r w:rsidR="00E91B80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конк</w:t>
      </w:r>
      <w:r w:rsidR="006C0D8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6C0D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тные преимущества за счет повышения эффективности производственных процессов. </w:t>
      </w:r>
      <w:r w:rsidR="00905D94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 xml:space="preserve"> ЦД является высокотехнологичным продуктом, разработка </w:t>
      </w:r>
      <w:r w:rsidR="006C0D89">
        <w:rPr>
          <w:rFonts w:ascii="Times New Roman" w:hAnsi="Times New Roman" w:cs="Times New Roman"/>
          <w:sz w:val="24"/>
          <w:szCs w:val="24"/>
        </w:rPr>
        <w:t>которого целесообразна</w:t>
      </w:r>
      <w:r w:rsidR="006A2431">
        <w:rPr>
          <w:rFonts w:ascii="Times New Roman" w:hAnsi="Times New Roman" w:cs="Times New Roman"/>
          <w:sz w:val="24"/>
          <w:szCs w:val="24"/>
        </w:rPr>
        <w:t xml:space="preserve"> не для всех типов объектов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соображениям, и при принятии решения</w:t>
      </w:r>
      <w:r w:rsidR="006A2431">
        <w:rPr>
          <w:rFonts w:ascii="Times New Roman" w:hAnsi="Times New Roman" w:cs="Times New Roman"/>
          <w:sz w:val="24"/>
          <w:szCs w:val="24"/>
        </w:rPr>
        <w:t xml:space="preserve"> о создании ЦД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431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 затраты на </w:t>
      </w:r>
      <w:r w:rsidR="006A243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разработку и поддержку и потенциальные </w:t>
      </w:r>
      <w:r w:rsidR="006A2431">
        <w:rPr>
          <w:rFonts w:ascii="Times New Roman" w:hAnsi="Times New Roman" w:cs="Times New Roman"/>
          <w:sz w:val="24"/>
          <w:szCs w:val="24"/>
        </w:rPr>
        <w:t>финансовые эффекты</w:t>
      </w:r>
      <w:r w:rsidR="006C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внедрения </w:t>
      </w:r>
      <w:r w:rsidR="003D0E1C"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370F3" w14:textId="77777777" w:rsidR="00212D0B" w:rsidRDefault="007C2C00" w:rsidP="00212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предпосылкой быстрой и успешной разработки цифровых двойников является наличие системы управления инженерными данными, которая сама по себе предоставляет значительную ценность для высокотехнологичной производственной </w:t>
      </w:r>
      <w:r w:rsidR="00566822">
        <w:rPr>
          <w:rFonts w:ascii="Times New Roman" w:hAnsi="Times New Roman" w:cs="Times New Roman"/>
          <w:sz w:val="24"/>
          <w:szCs w:val="24"/>
        </w:rPr>
        <w:t xml:space="preserve">компании, обеспечивая </w:t>
      </w:r>
      <w:r w:rsidR="00212D0B">
        <w:rPr>
          <w:rFonts w:ascii="Times New Roman" w:hAnsi="Times New Roman" w:cs="Times New Roman"/>
          <w:sz w:val="24"/>
          <w:szCs w:val="24"/>
        </w:rPr>
        <w:t xml:space="preserve">быстрый доступ к актуальной информации как для сотрудников, так и для </w:t>
      </w:r>
      <w:r w:rsidR="00D24815">
        <w:rPr>
          <w:rFonts w:ascii="Times New Roman" w:hAnsi="Times New Roman" w:cs="Times New Roman"/>
          <w:sz w:val="24"/>
          <w:szCs w:val="24"/>
        </w:rPr>
        <w:t>других информационных систем предприятия</w:t>
      </w:r>
      <w:r w:rsidR="00212D0B">
        <w:rPr>
          <w:rFonts w:ascii="Times New Roman" w:hAnsi="Times New Roman" w:cs="Times New Roman"/>
          <w:sz w:val="24"/>
          <w:szCs w:val="24"/>
        </w:rPr>
        <w:t>.</w:t>
      </w:r>
    </w:p>
    <w:p w14:paraId="26A0E13C" w14:textId="77777777" w:rsidR="007C2C00" w:rsidRDefault="00212D0B" w:rsidP="00212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применение Цифровых двойников на предприятиях в комплексе с СУИД</w:t>
      </w:r>
      <w:r w:rsidR="00566822" w:rsidRPr="00566822">
        <w:rPr>
          <w:rFonts w:ascii="Times New Roman" w:hAnsi="Times New Roman" w:cs="Times New Roman"/>
          <w:sz w:val="24"/>
          <w:szCs w:val="24"/>
        </w:rPr>
        <w:t xml:space="preserve"> </w:t>
      </w:r>
      <w:r w:rsidR="00566822">
        <w:rPr>
          <w:rFonts w:ascii="Times New Roman" w:hAnsi="Times New Roman" w:cs="Times New Roman"/>
          <w:sz w:val="24"/>
          <w:szCs w:val="24"/>
        </w:rPr>
        <w:t xml:space="preserve">является необходимым условием для перехода в </w:t>
      </w:r>
      <w:r>
        <w:rPr>
          <w:rFonts w:ascii="Times New Roman" w:hAnsi="Times New Roman" w:cs="Times New Roman"/>
          <w:sz w:val="24"/>
          <w:szCs w:val="24"/>
        </w:rPr>
        <w:t xml:space="preserve">парадигму </w:t>
      </w:r>
      <w:r w:rsidR="00566822">
        <w:rPr>
          <w:rFonts w:ascii="Times New Roman" w:hAnsi="Times New Roman" w:cs="Times New Roman"/>
          <w:sz w:val="24"/>
          <w:szCs w:val="24"/>
        </w:rPr>
        <w:t>Цифрового завода наряду с множеством других технологий малолюдного производства, обеспечивающих исключение ручного труда и исполнения рутинных операций людьми на производстве.</w:t>
      </w:r>
    </w:p>
    <w:p w14:paraId="04ED952A" w14:textId="77777777" w:rsidR="003D0E1C" w:rsidRDefault="003D0E1C" w:rsidP="00AA4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021FC" w14:textId="77777777" w:rsidR="003D0E1C" w:rsidRDefault="003D0E1C" w:rsidP="00AA474F">
      <w:pPr>
        <w:pStyle w:val="1"/>
      </w:pPr>
      <w:bookmarkStart w:id="14" w:name="_Toc77023332"/>
      <w:r>
        <w:lastRenderedPageBreak/>
        <w:t>Материалы для дополнительного изучения</w:t>
      </w:r>
      <w:bookmarkEnd w:id="14"/>
    </w:p>
    <w:p w14:paraId="33A47D17" w14:textId="77777777" w:rsidR="007803D6" w:rsidRDefault="007803D6" w:rsidP="00AA474F"/>
    <w:p w14:paraId="485FAC34" w14:textId="77777777" w:rsidR="00803519" w:rsidRDefault="001751C7" w:rsidP="00803519">
      <w:pPr>
        <w:pStyle w:val="a3"/>
        <w:numPr>
          <w:ilvl w:val="0"/>
          <w:numId w:val="4"/>
        </w:numPr>
      </w:pPr>
      <w:hyperlink r:id="rId16" w:history="1">
        <w:r w:rsidR="005E01EC" w:rsidRPr="00555397">
          <w:rPr>
            <w:rStyle w:val="a4"/>
          </w:rPr>
          <w:t>https://iiconsortium.org/pdf/IIC_Digital_Twins_Industrial_Apps_White_Paper_2020-02-18.pdf</w:t>
        </w:r>
      </w:hyperlink>
    </w:p>
    <w:p w14:paraId="195E205C" w14:textId="77777777" w:rsidR="005E01EC" w:rsidRDefault="001751C7" w:rsidP="005E01EC">
      <w:pPr>
        <w:pStyle w:val="a3"/>
        <w:numPr>
          <w:ilvl w:val="0"/>
          <w:numId w:val="4"/>
        </w:numPr>
      </w:pPr>
      <w:hyperlink r:id="rId17" w:history="1">
        <w:r w:rsidR="005E01EC" w:rsidRPr="00555397">
          <w:rPr>
            <w:rStyle w:val="a4"/>
          </w:rPr>
          <w:t>https://www.researchgate.net/publication/338869735_Digital_Twin_Values_Challenges_and_Enablers_From_a_Modeling_Perspective</w:t>
        </w:r>
      </w:hyperlink>
    </w:p>
    <w:p w14:paraId="4B0C1840" w14:textId="77777777" w:rsidR="007803D6" w:rsidRDefault="001751C7" w:rsidP="005E01EC">
      <w:pPr>
        <w:pStyle w:val="a3"/>
        <w:numPr>
          <w:ilvl w:val="0"/>
          <w:numId w:val="4"/>
        </w:numPr>
      </w:pPr>
      <w:hyperlink r:id="rId18" w:history="1">
        <w:r w:rsidR="00803519" w:rsidRPr="00803519">
          <w:rPr>
            <w:rStyle w:val="a4"/>
          </w:rPr>
          <w:t>https://www.ibm.com/topics/what-is-a-digital-twin</w:t>
        </w:r>
      </w:hyperlink>
    </w:p>
    <w:p w14:paraId="2A0B3D3F" w14:textId="77777777" w:rsidR="007803D6" w:rsidRPr="00AA474F" w:rsidRDefault="001751C7" w:rsidP="00AA474F">
      <w:pPr>
        <w:pStyle w:val="a3"/>
        <w:numPr>
          <w:ilvl w:val="0"/>
          <w:numId w:val="4"/>
        </w:numPr>
      </w:pPr>
      <w:hyperlink r:id="rId19" w:history="1">
        <w:r w:rsidR="007803D6">
          <w:rPr>
            <w:rStyle w:val="a4"/>
            <w:rFonts w:eastAsia="Times New Roman"/>
          </w:rPr>
          <w:t>https://www.researchgate.net/publication/307509727_Origins_of_the_Digital_Twin_Concept</w:t>
        </w:r>
      </w:hyperlink>
    </w:p>
    <w:p w14:paraId="0C39663E" w14:textId="77777777" w:rsidR="007803D6" w:rsidRPr="005E01EC" w:rsidRDefault="001751C7" w:rsidP="007803D6">
      <w:pPr>
        <w:pStyle w:val="a3"/>
        <w:numPr>
          <w:ilvl w:val="0"/>
          <w:numId w:val="4"/>
        </w:numPr>
        <w:rPr>
          <w:rStyle w:val="a4"/>
          <w:rFonts w:eastAsia="Times New Roman"/>
          <w:color w:val="auto"/>
          <w:u w:val="none"/>
        </w:rPr>
      </w:pPr>
      <w:hyperlink r:id="rId20" w:history="1">
        <w:r w:rsidR="007803D6" w:rsidRPr="007803D6">
          <w:rPr>
            <w:rStyle w:val="a4"/>
            <w:rFonts w:eastAsia="Times New Roman"/>
          </w:rPr>
          <w:t>https://www.amrc.co.uk/files/document/219/1536919984_HVM_CATAPULT_DIGITAL_TWIN_DL.pdf</w:t>
        </w:r>
      </w:hyperlink>
    </w:p>
    <w:p w14:paraId="11140F86" w14:textId="77777777" w:rsidR="00803519" w:rsidRPr="007803D6" w:rsidRDefault="00803519" w:rsidP="005E01EC">
      <w:pPr>
        <w:pStyle w:val="a3"/>
        <w:rPr>
          <w:rFonts w:eastAsia="Times New Roman"/>
        </w:rPr>
      </w:pPr>
    </w:p>
    <w:p w14:paraId="49A44798" w14:textId="77777777" w:rsidR="007803D6" w:rsidRPr="007803D6" w:rsidRDefault="007803D6" w:rsidP="00AA474F">
      <w:pPr>
        <w:pStyle w:val="a3"/>
      </w:pPr>
    </w:p>
    <w:sectPr w:rsidR="007803D6" w:rsidRPr="0078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DA50A" w16cid:durableId="2496E7B9"/>
  <w16cid:commentId w16cid:paraId="5881599B" w16cid:durableId="2496E7BA"/>
  <w16cid:commentId w16cid:paraId="75577B81" w16cid:durableId="2496E7BB"/>
  <w16cid:commentId w16cid:paraId="3829E8CB" w16cid:durableId="2496E7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6F9F" w14:textId="77777777" w:rsidR="001751C7" w:rsidRDefault="001751C7" w:rsidP="00FA22F1">
      <w:pPr>
        <w:spacing w:after="0" w:line="240" w:lineRule="auto"/>
      </w:pPr>
      <w:r>
        <w:separator/>
      </w:r>
    </w:p>
  </w:endnote>
  <w:endnote w:type="continuationSeparator" w:id="0">
    <w:p w14:paraId="3E7734AE" w14:textId="77777777" w:rsidR="001751C7" w:rsidRDefault="001751C7" w:rsidP="00FA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3BF0" w14:textId="77777777" w:rsidR="001751C7" w:rsidRDefault="001751C7" w:rsidP="00FA22F1">
      <w:pPr>
        <w:spacing w:after="0" w:line="240" w:lineRule="auto"/>
      </w:pPr>
      <w:r>
        <w:separator/>
      </w:r>
    </w:p>
  </w:footnote>
  <w:footnote w:type="continuationSeparator" w:id="0">
    <w:p w14:paraId="7CE45F73" w14:textId="77777777" w:rsidR="001751C7" w:rsidRDefault="001751C7" w:rsidP="00FA22F1">
      <w:pPr>
        <w:spacing w:after="0" w:line="240" w:lineRule="auto"/>
      </w:pPr>
      <w:r>
        <w:continuationSeparator/>
      </w:r>
    </w:p>
  </w:footnote>
  <w:footnote w:id="1">
    <w:p w14:paraId="51945654" w14:textId="77777777" w:rsidR="002F15D2" w:rsidRPr="005E01EC" w:rsidRDefault="002F15D2">
      <w:pPr>
        <w:pStyle w:val="ac"/>
        <w:rPr>
          <w:rFonts w:ascii="Times New Roman" w:hAnsi="Times New Roman" w:cs="Times New Roman"/>
        </w:rPr>
      </w:pPr>
      <w:r w:rsidRPr="005E01EC">
        <w:rPr>
          <w:rStyle w:val="ae"/>
          <w:rFonts w:ascii="Times New Roman" w:hAnsi="Times New Roman" w:cs="Times New Roman"/>
        </w:rPr>
        <w:footnoteRef/>
      </w:r>
      <w:r w:rsidRPr="005E01EC">
        <w:rPr>
          <w:rFonts w:ascii="Times New Roman" w:hAnsi="Times New Roman" w:cs="Times New Roman"/>
        </w:rPr>
        <w:t xml:space="preserve"> </w:t>
      </w:r>
      <w:r w:rsidRPr="005E01EC">
        <w:rPr>
          <w:rFonts w:ascii="Times New Roman" w:hAnsi="Times New Roman" w:cs="Times New Roman"/>
          <w:b/>
        </w:rPr>
        <w:t>Процесс</w:t>
      </w:r>
      <w:r w:rsidRPr="005E01EC">
        <w:rPr>
          <w:rFonts w:ascii="Times New Roman" w:hAnsi="Times New Roman" w:cs="Times New Roman"/>
        </w:rPr>
        <w:t xml:space="preserve"> в общем случае – это любая деятельность, сопровождаемая изменением свойств системы. В данной главе под </w:t>
      </w:r>
      <w:r w:rsidRPr="005E01EC">
        <w:rPr>
          <w:rFonts w:ascii="Times New Roman" w:hAnsi="Times New Roman" w:cs="Times New Roman"/>
          <w:b/>
        </w:rPr>
        <w:t>процессом</w:t>
      </w:r>
      <w:r w:rsidRPr="005E01EC">
        <w:rPr>
          <w:rFonts w:ascii="Times New Roman" w:hAnsi="Times New Roman" w:cs="Times New Roman"/>
        </w:rPr>
        <w:t xml:space="preserve"> будем понимать частный случай – устойчивую и целенаправленную совокупность взаимосвязанных действий, которые по определённой технологии преобразуют входы в выходы для получения заранее определённых продуктов, результатов или услуг, представляющих ценность для потребителя. </w:t>
      </w:r>
      <w:r w:rsidRPr="005E01EC">
        <w:rPr>
          <w:rFonts w:ascii="Times New Roman" w:hAnsi="Times New Roman" w:cs="Times New Roman"/>
          <w:i/>
        </w:rPr>
        <w:t>Например</w:t>
      </w:r>
      <w:r w:rsidRPr="005E01EC">
        <w:rPr>
          <w:rFonts w:ascii="Times New Roman" w:hAnsi="Times New Roman" w:cs="Times New Roman"/>
        </w:rPr>
        <w:t>, технологический процесс получения пропилена из пропана.</w:t>
      </w:r>
    </w:p>
  </w:footnote>
  <w:footnote w:id="2">
    <w:p w14:paraId="42C0AEBB" w14:textId="77777777" w:rsidR="002F15D2" w:rsidRPr="00AC32E2" w:rsidRDefault="002F15D2">
      <w:pPr>
        <w:pStyle w:val="ac"/>
        <w:rPr>
          <w:rFonts w:ascii="Times New Roman" w:hAnsi="Times New Roman" w:cs="Times New Roman"/>
        </w:rPr>
      </w:pPr>
      <w:r w:rsidRPr="00AC32E2">
        <w:rPr>
          <w:rStyle w:val="ae"/>
          <w:rFonts w:ascii="Times New Roman" w:hAnsi="Times New Roman" w:cs="Times New Roman"/>
        </w:rPr>
        <w:footnoteRef/>
      </w:r>
      <w:r w:rsidRPr="00AC32E2">
        <w:rPr>
          <w:rFonts w:ascii="Times New Roman" w:hAnsi="Times New Roman" w:cs="Times New Roman"/>
        </w:rPr>
        <w:t xml:space="preserve"> </w:t>
      </w:r>
      <w:r w:rsidRPr="00AC32E2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Математическая модель</w:t>
      </w:r>
      <w:r w:rsidRPr="00AC32E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— это приближённое описание какого-либо класса явлений внешнего мира, выраженное математическим языком. Подобное описание позволяет использовать все богатство математического аппарата для исследования поведения системы.</w:t>
      </w:r>
    </w:p>
  </w:footnote>
  <w:footnote w:id="3">
    <w:p w14:paraId="74FC0A15" w14:textId="77777777" w:rsidR="002F15D2" w:rsidRPr="005E01EC" w:rsidRDefault="002F15D2">
      <w:pPr>
        <w:pStyle w:val="ac"/>
        <w:rPr>
          <w:rFonts w:ascii="Times New Roman" w:hAnsi="Times New Roman" w:cs="Times New Roman"/>
        </w:rPr>
      </w:pPr>
      <w:r w:rsidRPr="005E01EC">
        <w:rPr>
          <w:rStyle w:val="ae"/>
          <w:rFonts w:ascii="Times New Roman" w:hAnsi="Times New Roman" w:cs="Times New Roman"/>
        </w:rPr>
        <w:footnoteRef/>
      </w:r>
      <w:r w:rsidRPr="005E01EC">
        <w:rPr>
          <w:rFonts w:ascii="Times New Roman" w:hAnsi="Times New Roman" w:cs="Times New Roman"/>
        </w:rPr>
        <w:t xml:space="preserve"> </w:t>
      </w:r>
      <w:r w:rsidRPr="005E01EC">
        <w:rPr>
          <w:rFonts w:ascii="Times New Roman" w:hAnsi="Times New Roman" w:cs="Times New Roman"/>
          <w:i/>
        </w:rPr>
        <w:t>ЦД технологического процесса</w:t>
      </w:r>
      <w:r w:rsidRPr="005E01EC">
        <w:rPr>
          <w:rFonts w:ascii="Times New Roman" w:hAnsi="Times New Roman" w:cs="Times New Roman"/>
        </w:rPr>
        <w:t xml:space="preserve"> и </w:t>
      </w:r>
      <w:r w:rsidRPr="005E01EC">
        <w:rPr>
          <w:rFonts w:ascii="Times New Roman" w:hAnsi="Times New Roman" w:cs="Times New Roman"/>
          <w:i/>
        </w:rPr>
        <w:t>ЦД производственной установки</w:t>
      </w:r>
      <w:r w:rsidRPr="005E01EC">
        <w:rPr>
          <w:rFonts w:ascii="Times New Roman" w:hAnsi="Times New Roman" w:cs="Times New Roman"/>
        </w:rPr>
        <w:t xml:space="preserve"> в данном случае взаимозаменяемые понятия, потому что установка спроектирована для обеспечения данного процесса и, наоборот, параметры процесса непосредственно связаны с состоянием установки, т. е. температура нагрева является и характеристикой процесса, и показателем установки, которая эту температуру обеспечивает.</w:t>
      </w:r>
    </w:p>
  </w:footnote>
  <w:footnote w:id="4">
    <w:p w14:paraId="041BB2C8" w14:textId="77777777" w:rsidR="002F15D2" w:rsidRPr="00B9049D" w:rsidRDefault="002F15D2" w:rsidP="005E01EC">
      <w:pPr>
        <w:pStyle w:val="ac"/>
        <w:jc w:val="both"/>
      </w:pPr>
      <w:r>
        <w:rPr>
          <w:rStyle w:val="ae"/>
        </w:rPr>
        <w:footnoteRef/>
      </w:r>
      <w:r>
        <w:t xml:space="preserve"> В качестве примера можно взять известную всем функцию – квадратный трехчлен: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- 5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+ 6</m:t>
        </m:r>
      </m:oMath>
      <w:r w:rsidRPr="005E01EC">
        <w:t xml:space="preserve">. </w:t>
      </w:r>
      <w:r>
        <w:t xml:space="preserve">Эту же функцию можно представить как произведение двух линейных функций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 2)(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 3).</m:t>
        </m:r>
      </m:oMath>
      <w:r>
        <w:t xml:space="preserve"> Если представить числа в скобках </w:t>
      </w:r>
      <m:oMath>
        <m:r>
          <w:rPr>
            <w:rFonts w:ascii="Cambria Math" w:hAnsi="Cambria Math"/>
          </w:rPr>
          <m:t>– 2, – 3,</m:t>
        </m:r>
      </m:oMath>
      <w:r>
        <w:t xml:space="preserve"> как параметры, то получим ту же функцию в общем виде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+b</m:t>
            </m:r>
          </m:e>
        </m:d>
      </m:oMath>
      <w:r w:rsidRPr="005E01E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a</w:t>
      </w:r>
      <w:r w:rsidRPr="005E01EC">
        <w:rPr>
          <w:rFonts w:eastAsiaTheme="minorEastAsia"/>
        </w:rPr>
        <w:t xml:space="preserve">=-2, </w:t>
      </w:r>
      <w:r>
        <w:rPr>
          <w:rFonts w:eastAsiaTheme="minorEastAsia"/>
          <w:lang w:val="en-US"/>
        </w:rPr>
        <w:t>b</w:t>
      </w:r>
      <w:r w:rsidRPr="005E01EC">
        <w:rPr>
          <w:rFonts w:eastAsiaTheme="minorEastAsia"/>
        </w:rPr>
        <w:t>=-3</w:t>
      </w:r>
      <w:r w:rsidRPr="005E01EC">
        <w:t xml:space="preserve">. </w:t>
      </w:r>
      <w:r>
        <w:t xml:space="preserve">Теперь давайте представим, что мы не знаем значений параметров </w:t>
      </w:r>
      <w:r w:rsidRPr="005E01EC">
        <w:rPr>
          <w:i/>
          <w:lang w:val="en-US"/>
        </w:rPr>
        <w:t>a</w:t>
      </w:r>
      <w:r w:rsidRPr="005E01EC">
        <w:rPr>
          <w:i/>
        </w:rPr>
        <w:t xml:space="preserve">, </w:t>
      </w:r>
      <w:r w:rsidRPr="005E01EC">
        <w:rPr>
          <w:i/>
          <w:lang w:val="en-US"/>
        </w:rPr>
        <w:t>b</w:t>
      </w:r>
      <w:r w:rsidRPr="005E01EC">
        <w:t xml:space="preserve">, </w:t>
      </w:r>
      <w:r>
        <w:t xml:space="preserve">но у нас есть набор решений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для различных </w:t>
      </w:r>
      <m:oMath>
        <m:r>
          <w:rPr>
            <w:rFonts w:ascii="Cambria Math" w:hAnsi="Cambria Math"/>
            <w:lang w:val="en-US"/>
          </w:rPr>
          <m:t>x</m:t>
        </m:r>
      </m:oMath>
      <w:r w:rsidRPr="005E01EC">
        <w:rPr>
          <w:rFonts w:eastAsiaTheme="minorEastAsia"/>
        </w:rPr>
        <w:t>,</w:t>
      </w:r>
      <w:r>
        <w:rPr>
          <w:rFonts w:eastAsiaTheme="minorEastAsia"/>
        </w:rPr>
        <w:t xml:space="preserve"> тогда</w:t>
      </w:r>
      <w:r w:rsidRPr="005E01E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мы можем подобрать эти параметры </w:t>
      </w:r>
      <w:r w:rsidRPr="0015094C">
        <w:rPr>
          <w:i/>
          <w:lang w:val="en-US"/>
        </w:rPr>
        <w:t>a</w:t>
      </w:r>
      <w:r w:rsidRPr="0015094C">
        <w:rPr>
          <w:i/>
        </w:rPr>
        <w:t xml:space="preserve">, </w:t>
      </w:r>
      <w:r w:rsidRPr="0015094C">
        <w:rPr>
          <w:i/>
          <w:lang w:val="en-US"/>
        </w:rPr>
        <w:t>b</w:t>
      </w:r>
      <w:r>
        <w:rPr>
          <w:rFonts w:eastAsiaTheme="minorEastAsia"/>
        </w:rPr>
        <w:t xml:space="preserve"> таким образом, чтобы наша функция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5E01EC">
        <w:rPr>
          <w:rFonts w:eastAsiaTheme="minorEastAsia"/>
        </w:rPr>
        <w:t xml:space="preserve"> </w:t>
      </w:r>
      <w:r>
        <w:rPr>
          <w:rFonts w:eastAsiaTheme="minorEastAsia"/>
        </w:rPr>
        <w:t>давала такие же результаты при вычислении с некоторым приближением. Таким образом, используя некоторые данные и универсальные функции, мы подобрали параметры и нашли решение задачи, не зная его истинного представления.</w:t>
      </w:r>
    </w:p>
  </w:footnote>
  <w:footnote w:id="5">
    <w:p w14:paraId="35A64C8B" w14:textId="77777777" w:rsidR="002F15D2" w:rsidRPr="00AC32E2" w:rsidRDefault="002F15D2" w:rsidP="00F27E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EC">
        <w:rPr>
          <w:rStyle w:val="ae"/>
          <w:rFonts w:ascii="Times New Roman" w:hAnsi="Times New Roman" w:cs="Times New Roman"/>
        </w:rPr>
        <w:footnoteRef/>
      </w:r>
      <w:r w:rsidRPr="005E01EC">
        <w:rPr>
          <w:rFonts w:ascii="Times New Roman" w:hAnsi="Times New Roman" w:cs="Times New Roman"/>
        </w:rPr>
        <w:t xml:space="preserve"> </w:t>
      </w:r>
      <w:r w:rsidRPr="005E0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Фемтохимия</w:t>
      </w:r>
      <w:r w:rsidRPr="00A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раздел </w:t>
      </w:r>
      <w:r w:rsidRPr="00AC32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физической химии</w:t>
      </w:r>
      <w:r w:rsidRPr="00A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изучает </w:t>
      </w:r>
      <w:hyperlink r:id="rId1" w:history="1">
        <w:r w:rsidRPr="00AC3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химические реакции</w:t>
        </w:r>
      </w:hyperlink>
      <w:r w:rsidRPr="00A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очень коротких временных интервалах, порядка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-15</m:t>
            </m:r>
          </m:sup>
        </m:sSup>
      </m:oMath>
      <w:r w:rsidRPr="00A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секунды или фемтосекунд (отсюда и название дисциплины).</w:t>
      </w:r>
    </w:p>
    <w:p w14:paraId="47D33894" w14:textId="77777777" w:rsidR="002F15D2" w:rsidRPr="005E01EC" w:rsidRDefault="002F15D2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583"/>
    <w:multiLevelType w:val="hybridMultilevel"/>
    <w:tmpl w:val="7D92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46FB"/>
    <w:multiLevelType w:val="hybridMultilevel"/>
    <w:tmpl w:val="A9AE2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A260D"/>
    <w:multiLevelType w:val="hybridMultilevel"/>
    <w:tmpl w:val="CB76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15B2"/>
    <w:multiLevelType w:val="hybridMultilevel"/>
    <w:tmpl w:val="0CCC32C0"/>
    <w:lvl w:ilvl="0" w:tplc="51C2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4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8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772C6"/>
    <w:multiLevelType w:val="hybridMultilevel"/>
    <w:tmpl w:val="C5D29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BE080F"/>
    <w:multiLevelType w:val="hybridMultilevel"/>
    <w:tmpl w:val="4B2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1"/>
    <w:rsid w:val="0000096A"/>
    <w:rsid w:val="00000EF6"/>
    <w:rsid w:val="00002857"/>
    <w:rsid w:val="000142FF"/>
    <w:rsid w:val="0002508C"/>
    <w:rsid w:val="000316FB"/>
    <w:rsid w:val="00041647"/>
    <w:rsid w:val="0006454A"/>
    <w:rsid w:val="00071345"/>
    <w:rsid w:val="000770CB"/>
    <w:rsid w:val="000844A0"/>
    <w:rsid w:val="0009180E"/>
    <w:rsid w:val="000A0F41"/>
    <w:rsid w:val="000A6E97"/>
    <w:rsid w:val="000B7495"/>
    <w:rsid w:val="000C3ECF"/>
    <w:rsid w:val="000E2811"/>
    <w:rsid w:val="000F1D2E"/>
    <w:rsid w:val="000F7089"/>
    <w:rsid w:val="00100C1D"/>
    <w:rsid w:val="00120659"/>
    <w:rsid w:val="00125815"/>
    <w:rsid w:val="001354D0"/>
    <w:rsid w:val="00151111"/>
    <w:rsid w:val="00151C64"/>
    <w:rsid w:val="00155A9C"/>
    <w:rsid w:val="00157BFB"/>
    <w:rsid w:val="00172539"/>
    <w:rsid w:val="001751C7"/>
    <w:rsid w:val="001763C7"/>
    <w:rsid w:val="00176469"/>
    <w:rsid w:val="00177A7B"/>
    <w:rsid w:val="00186BEF"/>
    <w:rsid w:val="001A371A"/>
    <w:rsid w:val="001C17FC"/>
    <w:rsid w:val="001C429E"/>
    <w:rsid w:val="001C60C9"/>
    <w:rsid w:val="001C797C"/>
    <w:rsid w:val="001D489B"/>
    <w:rsid w:val="001E2A69"/>
    <w:rsid w:val="001F41F1"/>
    <w:rsid w:val="001F6CD0"/>
    <w:rsid w:val="001F7794"/>
    <w:rsid w:val="00203004"/>
    <w:rsid w:val="00206B94"/>
    <w:rsid w:val="00212D0B"/>
    <w:rsid w:val="0024607D"/>
    <w:rsid w:val="00256C58"/>
    <w:rsid w:val="002605C4"/>
    <w:rsid w:val="0026577E"/>
    <w:rsid w:val="00267BC2"/>
    <w:rsid w:val="00285AE1"/>
    <w:rsid w:val="002870BB"/>
    <w:rsid w:val="00287CA0"/>
    <w:rsid w:val="002904CE"/>
    <w:rsid w:val="002B47D8"/>
    <w:rsid w:val="002C1C8B"/>
    <w:rsid w:val="002E6996"/>
    <w:rsid w:val="002F15D2"/>
    <w:rsid w:val="0030051E"/>
    <w:rsid w:val="00300EE5"/>
    <w:rsid w:val="003015C8"/>
    <w:rsid w:val="00316108"/>
    <w:rsid w:val="00316306"/>
    <w:rsid w:val="00317EDB"/>
    <w:rsid w:val="00323F28"/>
    <w:rsid w:val="00343F1A"/>
    <w:rsid w:val="00365271"/>
    <w:rsid w:val="0036720B"/>
    <w:rsid w:val="0037217E"/>
    <w:rsid w:val="00375187"/>
    <w:rsid w:val="00376749"/>
    <w:rsid w:val="003D0E1C"/>
    <w:rsid w:val="003E6018"/>
    <w:rsid w:val="003E61DC"/>
    <w:rsid w:val="003E7896"/>
    <w:rsid w:val="003F4AC7"/>
    <w:rsid w:val="003F69EA"/>
    <w:rsid w:val="003F6B7B"/>
    <w:rsid w:val="003F6F75"/>
    <w:rsid w:val="00406B56"/>
    <w:rsid w:val="004105AF"/>
    <w:rsid w:val="004139CC"/>
    <w:rsid w:val="00420E8C"/>
    <w:rsid w:val="00422A01"/>
    <w:rsid w:val="00433EBE"/>
    <w:rsid w:val="00434977"/>
    <w:rsid w:val="00442E90"/>
    <w:rsid w:val="00445B18"/>
    <w:rsid w:val="004525D5"/>
    <w:rsid w:val="004549B6"/>
    <w:rsid w:val="004573B9"/>
    <w:rsid w:val="00465737"/>
    <w:rsid w:val="004A248E"/>
    <w:rsid w:val="004C1462"/>
    <w:rsid w:val="004C373B"/>
    <w:rsid w:val="004C7D5F"/>
    <w:rsid w:val="004D7496"/>
    <w:rsid w:val="004E22ED"/>
    <w:rsid w:val="004E360E"/>
    <w:rsid w:val="004E498D"/>
    <w:rsid w:val="004E4E73"/>
    <w:rsid w:val="004F433F"/>
    <w:rsid w:val="00534666"/>
    <w:rsid w:val="00542D89"/>
    <w:rsid w:val="00553EA7"/>
    <w:rsid w:val="00561630"/>
    <w:rsid w:val="005641A9"/>
    <w:rsid w:val="00566822"/>
    <w:rsid w:val="00573F8D"/>
    <w:rsid w:val="00576E22"/>
    <w:rsid w:val="005906B5"/>
    <w:rsid w:val="00594D0D"/>
    <w:rsid w:val="005A1FA7"/>
    <w:rsid w:val="005A2AAF"/>
    <w:rsid w:val="005B2AE5"/>
    <w:rsid w:val="005B7BFD"/>
    <w:rsid w:val="005C4CCE"/>
    <w:rsid w:val="005D51D6"/>
    <w:rsid w:val="005D6183"/>
    <w:rsid w:val="005E01EC"/>
    <w:rsid w:val="005E490A"/>
    <w:rsid w:val="005E6C1B"/>
    <w:rsid w:val="005E711E"/>
    <w:rsid w:val="00602A9E"/>
    <w:rsid w:val="00604AA1"/>
    <w:rsid w:val="006126B5"/>
    <w:rsid w:val="006270AE"/>
    <w:rsid w:val="006330EC"/>
    <w:rsid w:val="00642332"/>
    <w:rsid w:val="00664E51"/>
    <w:rsid w:val="00683223"/>
    <w:rsid w:val="00685E4F"/>
    <w:rsid w:val="00694F25"/>
    <w:rsid w:val="006A2431"/>
    <w:rsid w:val="006A3A9F"/>
    <w:rsid w:val="006A43D2"/>
    <w:rsid w:val="006C0D89"/>
    <w:rsid w:val="006D3FCC"/>
    <w:rsid w:val="006E1494"/>
    <w:rsid w:val="0070073A"/>
    <w:rsid w:val="007038BD"/>
    <w:rsid w:val="00712809"/>
    <w:rsid w:val="00716840"/>
    <w:rsid w:val="007346B9"/>
    <w:rsid w:val="0074012A"/>
    <w:rsid w:val="007443EA"/>
    <w:rsid w:val="0075541B"/>
    <w:rsid w:val="0075741A"/>
    <w:rsid w:val="007621DF"/>
    <w:rsid w:val="00766F87"/>
    <w:rsid w:val="007735E4"/>
    <w:rsid w:val="00774534"/>
    <w:rsid w:val="007803D6"/>
    <w:rsid w:val="007A358F"/>
    <w:rsid w:val="007B672C"/>
    <w:rsid w:val="007C00C3"/>
    <w:rsid w:val="007C2C00"/>
    <w:rsid w:val="007E7E69"/>
    <w:rsid w:val="00803519"/>
    <w:rsid w:val="008051C1"/>
    <w:rsid w:val="00826833"/>
    <w:rsid w:val="0082718A"/>
    <w:rsid w:val="0082767D"/>
    <w:rsid w:val="008477CA"/>
    <w:rsid w:val="00850132"/>
    <w:rsid w:val="00852095"/>
    <w:rsid w:val="00855CE6"/>
    <w:rsid w:val="00857215"/>
    <w:rsid w:val="008607C0"/>
    <w:rsid w:val="008751C5"/>
    <w:rsid w:val="008813DE"/>
    <w:rsid w:val="00882619"/>
    <w:rsid w:val="00882632"/>
    <w:rsid w:val="0089191D"/>
    <w:rsid w:val="00893894"/>
    <w:rsid w:val="00897C73"/>
    <w:rsid w:val="008A7969"/>
    <w:rsid w:val="008D4955"/>
    <w:rsid w:val="008F25FA"/>
    <w:rsid w:val="00900966"/>
    <w:rsid w:val="00905D94"/>
    <w:rsid w:val="00924E88"/>
    <w:rsid w:val="00940217"/>
    <w:rsid w:val="009417CE"/>
    <w:rsid w:val="00960699"/>
    <w:rsid w:val="00983264"/>
    <w:rsid w:val="0099099B"/>
    <w:rsid w:val="009918C0"/>
    <w:rsid w:val="009A40EE"/>
    <w:rsid w:val="009B3098"/>
    <w:rsid w:val="009C050D"/>
    <w:rsid w:val="009C1991"/>
    <w:rsid w:val="009D65AD"/>
    <w:rsid w:val="009F144E"/>
    <w:rsid w:val="009F65C8"/>
    <w:rsid w:val="00A00CD1"/>
    <w:rsid w:val="00A01979"/>
    <w:rsid w:val="00A01B09"/>
    <w:rsid w:val="00A3608A"/>
    <w:rsid w:val="00A4552D"/>
    <w:rsid w:val="00A51C38"/>
    <w:rsid w:val="00A53F04"/>
    <w:rsid w:val="00A70C91"/>
    <w:rsid w:val="00A7396B"/>
    <w:rsid w:val="00A825DF"/>
    <w:rsid w:val="00A903A9"/>
    <w:rsid w:val="00A943E5"/>
    <w:rsid w:val="00AA474F"/>
    <w:rsid w:val="00AC32E2"/>
    <w:rsid w:val="00AF1FDE"/>
    <w:rsid w:val="00AF57E8"/>
    <w:rsid w:val="00B0193A"/>
    <w:rsid w:val="00B01E8B"/>
    <w:rsid w:val="00B05BFB"/>
    <w:rsid w:val="00B113A6"/>
    <w:rsid w:val="00B45B9F"/>
    <w:rsid w:val="00B56EE1"/>
    <w:rsid w:val="00B658F7"/>
    <w:rsid w:val="00B67742"/>
    <w:rsid w:val="00B760C2"/>
    <w:rsid w:val="00B8076E"/>
    <w:rsid w:val="00B8449C"/>
    <w:rsid w:val="00B9049D"/>
    <w:rsid w:val="00B9318C"/>
    <w:rsid w:val="00B97FCB"/>
    <w:rsid w:val="00BA4885"/>
    <w:rsid w:val="00BA4CB7"/>
    <w:rsid w:val="00BB3950"/>
    <w:rsid w:val="00BB5C5F"/>
    <w:rsid w:val="00BC01CF"/>
    <w:rsid w:val="00BC23D5"/>
    <w:rsid w:val="00BD6145"/>
    <w:rsid w:val="00BD7340"/>
    <w:rsid w:val="00C021F5"/>
    <w:rsid w:val="00C05601"/>
    <w:rsid w:val="00C07D4A"/>
    <w:rsid w:val="00C25F66"/>
    <w:rsid w:val="00C46A90"/>
    <w:rsid w:val="00C54084"/>
    <w:rsid w:val="00C6137B"/>
    <w:rsid w:val="00C61EB1"/>
    <w:rsid w:val="00CA6671"/>
    <w:rsid w:val="00CC186D"/>
    <w:rsid w:val="00CD3CD0"/>
    <w:rsid w:val="00CE307D"/>
    <w:rsid w:val="00D014F3"/>
    <w:rsid w:val="00D01B14"/>
    <w:rsid w:val="00D030FD"/>
    <w:rsid w:val="00D10952"/>
    <w:rsid w:val="00D12195"/>
    <w:rsid w:val="00D24815"/>
    <w:rsid w:val="00D45213"/>
    <w:rsid w:val="00D6263A"/>
    <w:rsid w:val="00D72E8A"/>
    <w:rsid w:val="00D85FD1"/>
    <w:rsid w:val="00D931DB"/>
    <w:rsid w:val="00E07B0D"/>
    <w:rsid w:val="00E1225E"/>
    <w:rsid w:val="00E12CB6"/>
    <w:rsid w:val="00E303E9"/>
    <w:rsid w:val="00E30A69"/>
    <w:rsid w:val="00E66AF8"/>
    <w:rsid w:val="00E70A4A"/>
    <w:rsid w:val="00E74C07"/>
    <w:rsid w:val="00E829DA"/>
    <w:rsid w:val="00E906E9"/>
    <w:rsid w:val="00E91B80"/>
    <w:rsid w:val="00E975C2"/>
    <w:rsid w:val="00EB03C9"/>
    <w:rsid w:val="00EB05E5"/>
    <w:rsid w:val="00EB775C"/>
    <w:rsid w:val="00EC4488"/>
    <w:rsid w:val="00EC7162"/>
    <w:rsid w:val="00ED1B84"/>
    <w:rsid w:val="00ED3B3C"/>
    <w:rsid w:val="00EF33E2"/>
    <w:rsid w:val="00EF6B2B"/>
    <w:rsid w:val="00F109E9"/>
    <w:rsid w:val="00F27E1A"/>
    <w:rsid w:val="00F36EC5"/>
    <w:rsid w:val="00F532E9"/>
    <w:rsid w:val="00F552CD"/>
    <w:rsid w:val="00F60B89"/>
    <w:rsid w:val="00F7688C"/>
    <w:rsid w:val="00F86BDF"/>
    <w:rsid w:val="00FA22F1"/>
    <w:rsid w:val="00FD4EEA"/>
    <w:rsid w:val="00FD59DC"/>
    <w:rsid w:val="00FF0D8C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77C"/>
  <w15:chartTrackingRefBased/>
  <w15:docId w15:val="{75B2A792-6BC6-48C1-91C2-25A56A0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2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B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A371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4C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C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C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C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C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4CCE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A22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2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2F1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534666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4573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2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3D0E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5C5F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6833"/>
    <w:pPr>
      <w:tabs>
        <w:tab w:val="right" w:leader="dot" w:pos="9345"/>
      </w:tabs>
      <w:spacing w:after="100"/>
      <w:ind w:left="220"/>
    </w:pPr>
  </w:style>
  <w:style w:type="character" w:styleId="af2">
    <w:name w:val="Placeholder Text"/>
    <w:basedOn w:val="a0"/>
    <w:uiPriority w:val="99"/>
    <w:semiHidden/>
    <w:rsid w:val="00F27E1A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0351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7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8%D1%84%D1%80%D0%BE%D0%B2%D0%BE%D0%B9_%D0%B4%D0%B2%D0%BE%D0%B9%D0%BD%D0%B8%D0%BA" TargetMode="External"/><Relationship Id="rId13" Type="http://schemas.openxmlformats.org/officeDocument/2006/relationships/hyperlink" Target="https://ru.wikipedia.org/wiki/ISO_15926" TargetMode="External"/><Relationship Id="rId18" Type="http://schemas.openxmlformats.org/officeDocument/2006/relationships/hyperlink" Target="https://www.ibm.com/topics/what-is-a-digital-tw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Resource_Description_Framework" TargetMode="External"/><Relationship Id="rId17" Type="http://schemas.openxmlformats.org/officeDocument/2006/relationships/hyperlink" Target="https://www.researchgate.net/publication/338869735_Digital_Twin_Values_Challenges_and_Enablers_From_a_Modeling_Perspect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iconsortium.org/pdf/IIC_Digital_Twins_Industrial_Apps_White_Paper_2020-02-18.pdf" TargetMode="External"/><Relationship Id="rId20" Type="http://schemas.openxmlformats.org/officeDocument/2006/relationships/hyperlink" Target="https://www.amrc.co.uk/files/document/219/1536919984_HVM_CATAPULT_DIGITAL_TWIN_D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0%B0%D0%BD%D1%82%D0%B8%D1%87%D0%B5%D1%81%D0%BA%D0%B0%D1%8F_%D1%81%D0%B5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ip36-cfihos.org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slideshare.net/PingElizabeth/the-hidden-costs-of-information-work-2005-idc-report" TargetMode="External"/><Relationship Id="rId19" Type="http://schemas.openxmlformats.org/officeDocument/2006/relationships/hyperlink" Target="https://www.researchgate.net/publication/307509727_Origins_of_the_Digital_Twin_Conce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PingElizabeth/the-hidden-costs-of-information-work-2005-idc-report" TargetMode="External"/><Relationship Id="rId14" Type="http://schemas.openxmlformats.org/officeDocument/2006/relationships/hyperlink" Target="https://ru.wikipedia.org/wiki/ISO_15926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A5%D0%B8%D0%BC%D0%B8%D1%87%D0%B5%D1%81%D0%BA%D0%B0%D1%8F_%D1%80%D0%B5%D0%B0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94DA-BB27-4668-83DF-88065AF9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Кирюшин</dc:creator>
  <cp:keywords/>
  <dc:description/>
  <cp:lastModifiedBy>Мельникова Алиса Валериевна</cp:lastModifiedBy>
  <cp:revision>2</cp:revision>
  <dcterms:created xsi:type="dcterms:W3CDTF">2021-07-12T20:02:00Z</dcterms:created>
  <dcterms:modified xsi:type="dcterms:W3CDTF">2021-07-12T20:02:00Z</dcterms:modified>
</cp:coreProperties>
</file>